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67" w:rsidRPr="00367967" w:rsidRDefault="00367967" w:rsidP="00367967">
      <w:pPr>
        <w:tabs>
          <w:tab w:val="left" w:pos="0"/>
        </w:tabs>
        <w:jc w:val="right"/>
        <w:rPr>
          <w:b/>
          <w:color w:val="000000" w:themeColor="text1"/>
          <w:sz w:val="22"/>
          <w:szCs w:val="22"/>
          <w:highlight w:val="white"/>
        </w:rPr>
      </w:pPr>
      <w:r w:rsidRPr="00367967">
        <w:rPr>
          <w:b/>
          <w:color w:val="000000" w:themeColor="text1"/>
          <w:sz w:val="22"/>
          <w:szCs w:val="22"/>
          <w:highlight w:val="white"/>
        </w:rPr>
        <w:t>Проект</w:t>
      </w:r>
    </w:p>
    <w:p w:rsidR="00074A2A" w:rsidRDefault="00647D57">
      <w:pPr>
        <w:tabs>
          <w:tab w:val="left" w:pos="0"/>
        </w:tabs>
        <w:jc w:val="center"/>
        <w:rPr>
          <w:b/>
          <w:bCs/>
          <w:smallCaps/>
        </w:rPr>
      </w:pPr>
      <w:r>
        <w:rPr>
          <w:b/>
          <w:bCs/>
          <w:smallCaps/>
          <w:color w:val="000000"/>
        </w:rPr>
        <w:t xml:space="preserve">ДОГОВОР № </w:t>
      </w:r>
    </w:p>
    <w:p w:rsidR="00074A2A" w:rsidRDefault="00074A2A">
      <w:pPr>
        <w:tabs>
          <w:tab w:val="left" w:pos="0"/>
        </w:tabs>
      </w:pPr>
    </w:p>
    <w:p w:rsidR="00074A2A" w:rsidRDefault="00647D57">
      <w:pPr>
        <w:pStyle w:val="affa"/>
        <w:tabs>
          <w:tab w:val="left" w:pos="0"/>
        </w:tabs>
        <w:rPr>
          <w:b/>
        </w:rPr>
      </w:pPr>
      <w:r>
        <w:t xml:space="preserve">г. </w:t>
      </w:r>
      <w:r w:rsidR="00367967">
        <w:t>Йошкар-Ола</w:t>
      </w:r>
      <w:r>
        <w:t xml:space="preserve">                                           </w:t>
      </w:r>
      <w:r w:rsidR="00AD0C0A">
        <w:t xml:space="preserve">                        </w:t>
      </w:r>
      <w:r>
        <w:tab/>
        <w:t xml:space="preserve">    </w:t>
      </w:r>
      <w:r w:rsidRPr="00367967">
        <w:t>«</w:t>
      </w:r>
      <w:r w:rsidR="00367967">
        <w:t>__</w:t>
      </w:r>
      <w:r w:rsidRPr="00367967">
        <w:t xml:space="preserve">» </w:t>
      </w:r>
      <w:r w:rsidR="00367967">
        <w:t>__________ 2026 года</w:t>
      </w:r>
      <w:r>
        <w:br/>
      </w:r>
    </w:p>
    <w:p w:rsidR="00074A2A" w:rsidRPr="00AD0C0A" w:rsidRDefault="00647D57" w:rsidP="00D15F64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/>
          <w:i w:val="0"/>
          <w:iCs w:val="0"/>
          <w:color w:val="000000"/>
          <w:sz w:val="22"/>
          <w:szCs w:val="22"/>
          <w:highlight w:val="white"/>
        </w:rPr>
        <w:t>Автономная некоммерческая организация «Агентство по развитию туризма  Республики Марий Эл» (АНО «Агентство по развитию туризма  Республики Марий Эл»)</w:t>
      </w:r>
      <w:r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  <w:highlight w:val="white"/>
        </w:rPr>
        <w:t xml:space="preserve">, именуемое </w:t>
      </w:r>
      <w:r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  <w:highlight w:val="white"/>
        </w:rPr>
        <w:br/>
        <w:t>в дальнейшем «Заказчик»,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  <w:sz w:val="22"/>
          <w:szCs w:val="22"/>
          <w:highlight w:val="white"/>
        </w:rPr>
        <w:t xml:space="preserve">в лице </w:t>
      </w:r>
      <w:proofErr w:type="spellStart"/>
      <w:r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2"/>
          <w:szCs w:val="22"/>
          <w:highlight w:val="white"/>
        </w:rPr>
        <w:t>и.о</w:t>
      </w:r>
      <w:proofErr w:type="spellEnd"/>
      <w:r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2"/>
          <w:szCs w:val="22"/>
          <w:highlight w:val="white"/>
        </w:rPr>
        <w:t>. директора Брик Оксаны Сергеевны, действующей на основании Устава и приказа Министерства промышленности, экономического развития и т</w:t>
      </w:r>
      <w:r w:rsidR="00D15F64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2"/>
          <w:szCs w:val="22"/>
          <w:highlight w:val="white"/>
        </w:rPr>
        <w:t xml:space="preserve">орговли Республики Марий Эл от </w:t>
      </w:r>
      <w:r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2"/>
          <w:szCs w:val="22"/>
          <w:highlight w:val="white"/>
        </w:rPr>
        <w:t xml:space="preserve">20 января 2026 г. № 20 </w:t>
      </w:r>
      <w:r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  <w:highlight w:val="white"/>
        </w:rPr>
        <w:t xml:space="preserve">с одной </w:t>
      </w:r>
      <w:r w:rsidRPr="00367967"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</w:rPr>
        <w:t>стороны,</w:t>
      </w:r>
      <w:r w:rsidRPr="00367967">
        <w:rPr>
          <w:rFonts w:ascii="Times New Roman" w:hAnsi="Times New Roman"/>
          <w:i w:val="0"/>
          <w:iCs w:val="0"/>
          <w:color w:val="000000"/>
          <w:sz w:val="22"/>
          <w:szCs w:val="22"/>
        </w:rPr>
        <w:t xml:space="preserve"> </w:t>
      </w:r>
      <w:r w:rsidRPr="00367967"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</w:rPr>
        <w:t>и</w:t>
      </w:r>
      <w:r w:rsidRPr="00367967">
        <w:rPr>
          <w:rFonts w:ascii="Times New Roman" w:hAnsi="Times New Roman"/>
          <w:i w:val="0"/>
          <w:iCs w:val="0"/>
          <w:color w:val="000000"/>
          <w:sz w:val="22"/>
          <w:szCs w:val="22"/>
        </w:rPr>
        <w:t xml:space="preserve"> ____________________________________________________</w:t>
      </w:r>
      <w:r w:rsidRPr="00367967"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</w:rPr>
        <w:t>, именуемое  в  дальнейшем «Исполнитель», в  лице_____________________________________________, действующего на основании______________, с другой</w:t>
      </w:r>
      <w:r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</w:rPr>
        <w:t xml:space="preserve"> стороны, именуемые совместно «Стороны», а по отдельности «Сторона», на основании результатов проведения запроса котировок, заключили настоящий договор (далее — Договор) о нижеследующем:</w:t>
      </w:r>
    </w:p>
    <w:p w:rsidR="00074A2A" w:rsidRDefault="00647D57" w:rsidP="00D15F64">
      <w:pPr>
        <w:numPr>
          <w:ilvl w:val="0"/>
          <w:numId w:val="22"/>
        </w:numPr>
        <w:tabs>
          <w:tab w:val="left" w:pos="0"/>
        </w:tabs>
        <w:spacing w:after="120"/>
        <w:ind w:left="0" w:firstLine="0"/>
        <w:jc w:val="both"/>
        <w:rPr>
          <w:b/>
        </w:rPr>
      </w:pPr>
      <w:r>
        <w:rPr>
          <w:b/>
        </w:rPr>
        <w:t>Предмет Договора</w:t>
      </w:r>
    </w:p>
    <w:p w:rsidR="00074A2A" w:rsidRDefault="00647D57" w:rsidP="00D15F64">
      <w:pPr>
        <w:pStyle w:val="affa"/>
        <w:tabs>
          <w:tab w:val="left" w:pos="0"/>
        </w:tabs>
      </w:pPr>
      <w:r>
        <w:rPr>
          <w:color w:val="000000"/>
        </w:rPr>
        <w:t xml:space="preserve">1.1. Исполнитель </w:t>
      </w:r>
      <w:r>
        <w:t>принимает на себя обязательство оказать комплекс услуг по застройке стенда Республики Марий Эл площадью 40</w:t>
      </w:r>
      <w:r w:rsidR="00367967">
        <w:t xml:space="preserve"> (сорок</w:t>
      </w:r>
      <w:r>
        <w:t>) м</w:t>
      </w:r>
      <w:r>
        <w:rPr>
          <w:vertAlign w:val="superscript"/>
        </w:rPr>
        <w:t>2</w:t>
      </w:r>
      <w:r>
        <w:t xml:space="preserve">, в том числе изготовление, монтаж и демонтаж, включая художественное оформление стенда (далее - Услуги), согласно Технического задания (Приложение № 1 к настоящему договору, являющегося неотъемлемой частью настоящего договора) в рамках участия Республики Марий Эл в Международном туристическом форуме «Путешествуй!» (далее - Форум) с 10 по </w:t>
      </w:r>
      <w:r w:rsidR="009909D6">
        <w:t xml:space="preserve">14 </w:t>
      </w:r>
      <w:proofErr w:type="gramStart"/>
      <w:r w:rsidR="009909D6">
        <w:t>июня</w:t>
      </w:r>
      <w:r>
        <w:t xml:space="preserve">  </w:t>
      </w:r>
      <w:r>
        <w:rPr>
          <w:color w:val="000000"/>
        </w:rPr>
        <w:t>2026</w:t>
      </w:r>
      <w:proofErr w:type="gramEnd"/>
      <w:r>
        <w:rPr>
          <w:color w:val="000000"/>
        </w:rPr>
        <w:t xml:space="preserve"> года, </w:t>
      </w:r>
      <w:r>
        <w:t xml:space="preserve">согласно Смете расходов (Приложению № 2 к настоящему Договору, являющегося неотъемлемой частью настоящего договора), а Заказчик обязуется принять и оплатить оказанные Услуги в соответствии с условиями настоящего Договора. </w:t>
      </w:r>
    </w:p>
    <w:p w:rsidR="00074A2A" w:rsidRDefault="00647D57" w:rsidP="00D15F64">
      <w:pPr>
        <w:pStyle w:val="affa"/>
        <w:ind w:firstLine="567"/>
      </w:pPr>
      <w:r>
        <w:t>1.2. Сроки оказания услуг: с даты заключения настоящего договора</w:t>
      </w:r>
      <w:r>
        <w:rPr>
          <w:bCs/>
          <w:lang w:eastAsia="en-US"/>
        </w:rPr>
        <w:t xml:space="preserve"> до окончания проведения Форума, в том числе с учетом сроков на подготовительные и организационные работы (монтаж/демонтаж, доставка, </w:t>
      </w:r>
      <w:proofErr w:type="gramStart"/>
      <w:r>
        <w:rPr>
          <w:bCs/>
          <w:lang w:eastAsia="en-US"/>
        </w:rPr>
        <w:t>отгрузка  и</w:t>
      </w:r>
      <w:proofErr w:type="gramEnd"/>
      <w:r>
        <w:rPr>
          <w:bCs/>
          <w:lang w:eastAsia="en-US"/>
        </w:rPr>
        <w:t xml:space="preserve"> т.д.).</w:t>
      </w:r>
    </w:p>
    <w:p w:rsidR="00074A2A" w:rsidRDefault="00647D57" w:rsidP="00D15F64">
      <w:pPr>
        <w:pStyle w:val="affa"/>
        <w:ind w:firstLine="567"/>
      </w:pPr>
      <w:r>
        <w:t xml:space="preserve">1.3. Место оказания услуг: </w:t>
      </w:r>
      <w:r>
        <w:rPr>
          <w:color w:val="000000" w:themeColor="text1"/>
        </w:rPr>
        <w:t>г. Москва, ул</w:t>
      </w:r>
      <w:r w:rsidR="00367967">
        <w:rPr>
          <w:color w:val="000000" w:themeColor="text1"/>
        </w:rPr>
        <w:t>.</w:t>
      </w:r>
      <w:r w:rsidR="009909D6">
        <w:rPr>
          <w:color w:val="000000" w:themeColor="text1"/>
        </w:rPr>
        <w:t xml:space="preserve"> Мира</w:t>
      </w:r>
      <w:r>
        <w:rPr>
          <w:color w:val="000000" w:themeColor="text1"/>
        </w:rPr>
        <w:t>, д.119, территория ВДНХ.</w:t>
      </w:r>
    </w:p>
    <w:p w:rsidR="00074A2A" w:rsidRDefault="00647D57" w:rsidP="00D15F64">
      <w:pPr>
        <w:keepNext/>
        <w:tabs>
          <w:tab w:val="left" w:pos="0"/>
        </w:tabs>
        <w:spacing w:before="120" w:after="120"/>
        <w:jc w:val="both"/>
        <w:rPr>
          <w:b/>
        </w:rPr>
      </w:pPr>
      <w:r>
        <w:rPr>
          <w:b/>
        </w:rPr>
        <w:t>2. Стоимость услуг и порядок взаиморасчетов</w:t>
      </w:r>
    </w:p>
    <w:p w:rsidR="00367967" w:rsidRDefault="00647D57" w:rsidP="00D15F64">
      <w:pPr>
        <w:tabs>
          <w:tab w:val="left" w:pos="0"/>
        </w:tabs>
        <w:ind w:firstLine="540"/>
        <w:jc w:val="both"/>
      </w:pPr>
      <w:r>
        <w:t>2.1. Стоимость услуг по настоящему договору составляет</w:t>
      </w:r>
      <w:r>
        <w:rPr>
          <w:b/>
          <w:bCs/>
          <w:highlight w:val="yellow"/>
        </w:rPr>
        <w:t xml:space="preserve"> </w:t>
      </w:r>
      <w:r w:rsidR="00367967" w:rsidRPr="00367967">
        <w:rPr>
          <w:bCs/>
        </w:rPr>
        <w:t>_____________________________________</w:t>
      </w:r>
      <w:r w:rsidRPr="00367967">
        <w:t xml:space="preserve">, </w:t>
      </w:r>
      <w:r w:rsidR="00367967" w:rsidRPr="00367967">
        <w:t xml:space="preserve">(в том числе </w:t>
      </w:r>
      <w:r w:rsidRPr="00367967">
        <w:t>НДС</w:t>
      </w:r>
      <w:r w:rsidR="00367967">
        <w:t>/НДС не облагается)</w:t>
      </w:r>
      <w:r>
        <w:t xml:space="preserve"> </w:t>
      </w:r>
    </w:p>
    <w:p w:rsidR="00074A2A" w:rsidRDefault="00647D57" w:rsidP="00D15F64">
      <w:pPr>
        <w:tabs>
          <w:tab w:val="left" w:pos="0"/>
        </w:tabs>
        <w:ind w:firstLine="540"/>
        <w:jc w:val="both"/>
      </w:pPr>
      <w:r>
        <w:t>2.2. Оплата по настоящему Договору производится в следующем порядке:</w:t>
      </w:r>
    </w:p>
    <w:p w:rsidR="00074A2A" w:rsidRDefault="00647D57" w:rsidP="00D15F64">
      <w:pPr>
        <w:tabs>
          <w:tab w:val="left" w:pos="0"/>
        </w:tabs>
        <w:ind w:firstLine="540"/>
        <w:jc w:val="both"/>
        <w:rPr>
          <w:highlight w:val="yellow"/>
        </w:rPr>
      </w:pPr>
      <w:r>
        <w:t xml:space="preserve"> Заказчик о</w:t>
      </w:r>
      <w:r w:rsidR="00367967">
        <w:t xml:space="preserve">плачивает 30% от цены Договора в течение 7 (семи) рабочих дней </w:t>
      </w:r>
      <w:r>
        <w:t xml:space="preserve">после заключения настоящего Договора, что составляет </w:t>
      </w:r>
      <w:r w:rsidR="00367967" w:rsidRPr="00367967">
        <w:t>____________________</w:t>
      </w:r>
      <w:r w:rsidRPr="00367967">
        <w:t xml:space="preserve"> рублей</w:t>
      </w:r>
      <w:r>
        <w:t xml:space="preserve"> </w:t>
      </w:r>
      <w:r w:rsidR="00367967" w:rsidRPr="00367967">
        <w:t>_______</w:t>
      </w:r>
      <w:r w:rsidR="00367967">
        <w:t xml:space="preserve"> </w:t>
      </w:r>
      <w:r>
        <w:t xml:space="preserve">копеек на основании счета, выставленного Исполнителем; </w:t>
      </w:r>
    </w:p>
    <w:p w:rsidR="00074A2A" w:rsidRDefault="00647D57" w:rsidP="00D15F64">
      <w:pPr>
        <w:jc w:val="both"/>
      </w:pPr>
      <w:r>
        <w:t xml:space="preserve">- оставшиеся 70% цены Договора, определенной в п. 2.1, в размере </w:t>
      </w:r>
      <w:r w:rsidR="00367967" w:rsidRPr="00367967">
        <w:t>_______</w:t>
      </w:r>
      <w:r w:rsidR="00367967">
        <w:t>________________</w:t>
      </w:r>
      <w:r>
        <w:t xml:space="preserve"> рублей </w:t>
      </w:r>
      <w:r w:rsidR="00367967" w:rsidRPr="00367967">
        <w:t>_______</w:t>
      </w:r>
      <w:r>
        <w:t xml:space="preserve"> копеек Заказчик оплачивает </w:t>
      </w:r>
      <w:r w:rsidRPr="00367967">
        <w:t>в течение 7 (семи) рабочих дней с момента подписания</w:t>
      </w:r>
      <w:r>
        <w:rPr>
          <w:b/>
        </w:rPr>
        <w:t xml:space="preserve"> </w:t>
      </w:r>
      <w:r>
        <w:t xml:space="preserve">Сторонами </w:t>
      </w:r>
      <w:r w:rsidRPr="00367967">
        <w:t>акта об оказании услуг</w:t>
      </w:r>
      <w:r>
        <w:t>. Цена включает в себя все затраты, издержки и иные расходы, в том числе сопутствующие, связанные с исполнением Договора, включая стоимость товаров, работ, услуг</w:t>
      </w:r>
      <w:r w:rsidRPr="00367967">
        <w:t>, транспортные расходы, страхование, уплата налогов, прочие сборы и другие обязательные платежи, уплачиваемые на территории РФ.</w:t>
      </w:r>
    </w:p>
    <w:p w:rsidR="00074A2A" w:rsidRPr="00367967" w:rsidRDefault="00647D57" w:rsidP="00D15F64">
      <w:pPr>
        <w:tabs>
          <w:tab w:val="left" w:pos="0"/>
        </w:tabs>
        <w:ind w:firstLine="540"/>
        <w:jc w:val="both"/>
      </w:pPr>
      <w:r>
        <w:t>2.3. Оплата Заказчиком производится за счет субсидии из республиканского бюджета Республики Марий Эл</w:t>
      </w:r>
      <w:r w:rsidRPr="00367967">
        <w:t>. ИГК – 0000001215107796260820042.</w:t>
      </w:r>
    </w:p>
    <w:p w:rsidR="00074A2A" w:rsidRDefault="00647D57" w:rsidP="00D15F64">
      <w:pPr>
        <w:tabs>
          <w:tab w:val="left" w:pos="0"/>
        </w:tabs>
        <w:ind w:firstLine="540"/>
        <w:jc w:val="both"/>
      </w:pPr>
      <w:r>
        <w:t xml:space="preserve"> 2.4. В случае изменения банковских и/или иных реквизитов стороны обязаны незамедлительно уведомить об этом друг друга. В случае изменения расчетного счета Исполнитель обязан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 </w:t>
      </w:r>
    </w:p>
    <w:p w:rsidR="00074A2A" w:rsidRPr="00AD0C0A" w:rsidRDefault="00647D57" w:rsidP="00D15F64">
      <w:pPr>
        <w:tabs>
          <w:tab w:val="left" w:pos="0"/>
        </w:tabs>
        <w:ind w:firstLine="540"/>
        <w:jc w:val="both"/>
      </w:pPr>
      <w:r>
        <w:lastRenderedPageBreak/>
        <w:t>2.5. Обязанности Заказчика по оплате услуг Исполнителя считаются исполненными с момента зачисления денег на расчетный счет Исполнителя.</w:t>
      </w:r>
    </w:p>
    <w:p w:rsidR="00074A2A" w:rsidRDefault="00647D57" w:rsidP="00D15F64">
      <w:pPr>
        <w:shd w:val="clear" w:color="auto" w:fill="FFFFFF"/>
        <w:tabs>
          <w:tab w:val="left" w:pos="0"/>
        </w:tabs>
        <w:spacing w:after="120"/>
        <w:jc w:val="both"/>
        <w:rPr>
          <w:b/>
          <w:bCs/>
        </w:rPr>
      </w:pPr>
      <w:r>
        <w:rPr>
          <w:b/>
        </w:rPr>
        <w:t>3</w:t>
      </w:r>
      <w:r w:rsidR="00367967">
        <w:rPr>
          <w:b/>
        </w:rPr>
        <w:t>.</w:t>
      </w:r>
      <w:r>
        <w:rPr>
          <w:b/>
        </w:rPr>
        <w:t xml:space="preserve"> Порядок сдачи и приемки услуги</w:t>
      </w:r>
    </w:p>
    <w:p w:rsidR="00074A2A" w:rsidRDefault="00647D57" w:rsidP="00D15F64">
      <w:pPr>
        <w:shd w:val="clear" w:color="auto" w:fill="FFFFFF"/>
        <w:tabs>
          <w:tab w:val="left" w:pos="0"/>
        </w:tabs>
        <w:ind w:firstLine="709"/>
        <w:jc w:val="both"/>
      </w:pPr>
      <w:r>
        <w:t>3.1. Приемка оказанной услуги на соответствие требованиям, установленным в Договоре, осуществляется за весь предусмотренный Договором объем услуги, согласно технического задания.</w:t>
      </w:r>
    </w:p>
    <w:p w:rsidR="00074A2A" w:rsidRDefault="00647D57" w:rsidP="00D15F64">
      <w:pPr>
        <w:shd w:val="clear" w:color="auto" w:fill="FFFFFF"/>
        <w:tabs>
          <w:tab w:val="left" w:pos="0"/>
        </w:tabs>
        <w:ind w:firstLine="709"/>
        <w:jc w:val="both"/>
      </w:pPr>
      <w:r>
        <w:t xml:space="preserve">3.2. Исполнитель в течение 5 (пяти) рабочих дней со дня оказания услуг в полном объеме направляет в адрес Заказчика извещение (уведомление) о готовности услуги к сдаче, акт об оказанных услугах, счет и (или) универсальный передаточный документ (счет-фактуру) (при наличии). В случае неисполнения Исполнителем указанной обязанности Заказчик вправе приостановить приемку услуги. </w:t>
      </w:r>
    </w:p>
    <w:p w:rsidR="00074A2A" w:rsidRDefault="00647D57" w:rsidP="00D15F64">
      <w:pPr>
        <w:shd w:val="clear" w:color="auto" w:fill="FFFFFF"/>
        <w:tabs>
          <w:tab w:val="left" w:pos="0"/>
        </w:tabs>
        <w:ind w:firstLine="709"/>
        <w:jc w:val="both"/>
      </w:pPr>
      <w:r>
        <w:t>3.3. Приемка Заказчиком результатов оказанной услуги, включая проведение экспертизы результатов (при необходимости), предусмотренных Договором, в части их соответствия условиям Договора осуществляется в течение 5 (пяти) рабочих дней со дня получения от Исполнителя извещения (уведомления) о готовности услуги.</w:t>
      </w:r>
    </w:p>
    <w:p w:rsidR="00074A2A" w:rsidRDefault="00647D57" w:rsidP="00D15F64">
      <w:pPr>
        <w:shd w:val="clear" w:color="auto" w:fill="FFFFFF"/>
        <w:tabs>
          <w:tab w:val="left" w:pos="0"/>
        </w:tabs>
        <w:ind w:firstLine="709"/>
        <w:jc w:val="both"/>
        <w:rPr>
          <w:highlight w:val="red"/>
        </w:rPr>
      </w:pPr>
      <w:r>
        <w:t xml:space="preserve">3.4.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</w:t>
      </w:r>
    </w:p>
    <w:p w:rsidR="00074A2A" w:rsidRDefault="00647D57" w:rsidP="00D15F64">
      <w:pPr>
        <w:shd w:val="clear" w:color="auto" w:fill="FFFFFF"/>
        <w:tabs>
          <w:tab w:val="left" w:pos="0"/>
        </w:tabs>
        <w:ind w:firstLine="709"/>
        <w:jc w:val="both"/>
      </w:pPr>
      <w:r>
        <w:t>3.5. Заказчик, принявший услугу без проверки, не лишается права ссылаться на недостатки, которые будут установлены в ходе использования услуги.</w:t>
      </w:r>
    </w:p>
    <w:p w:rsidR="00074A2A" w:rsidRDefault="00647D57" w:rsidP="00D15F64">
      <w:pPr>
        <w:shd w:val="clear" w:color="auto" w:fill="FFFFFF"/>
        <w:tabs>
          <w:tab w:val="left" w:pos="0"/>
        </w:tabs>
        <w:ind w:firstLine="709"/>
        <w:jc w:val="both"/>
      </w:pPr>
      <w:r>
        <w:t>3.6. По истечении срока, указанного в пункте 3.3 Договора Заказчик совершает одно из следующих действий: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- направляет Исполнителю один экземпляр подписанного акта об оказанных услугах;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- направляет Исполнителю мотивированный отказ от подписания акта об оказанных услугах;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- направляет Исполнителю акт о недостатках, в котором указывает объем принятой услуги и перечень выявленных недостатков, сроки для их устранения.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3.7. В случае отказа Заказчика от принятия услуги в связи с необходимостью устранения выявленных недостатков, Исполнитель обязуется в срок, установленный в акте о недостатках, составленном Заказчиком, устранить указанные недостатки за свой счет.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3.8. В случае если Исполнитель не согласен с актом о недостатках, Исполнитель обязан самостоятельно подтвердить надлежащие исполнение обязательств по Договору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Исполнителем. Оплата услуг эксперта, экспертной организации, а также всех расходов для экспертизы осуществляется Исполнителем.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3.9.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услуги и (или) принять решение об одностороннем отказе от исполнения Договора.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3.10. Повторная процедура приемки оказанной услуги осуществляется в порядке, установленном в пунктах 3.3 – 3.9 Договора, по письменному извещению Заказчика Исполнителем об устранении выявленных в ходе приемки оказанной услуги недостатков, зафиксированных в акте о недостатках, и готовности сдать оказанную услугу Заказчику.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3.11. Датой приемки, оказанной Исполнителем услуги, является дата подписания Сторонами акта об оказанных услугах.</w:t>
      </w:r>
    </w:p>
    <w:p w:rsidR="00074A2A" w:rsidRDefault="00647D57" w:rsidP="00D15F64">
      <w:pPr>
        <w:shd w:val="clear" w:color="auto" w:fill="FFFFFF"/>
        <w:tabs>
          <w:tab w:val="left" w:pos="0"/>
        </w:tabs>
        <w:spacing w:after="120"/>
        <w:jc w:val="both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</w:rPr>
        <w:t>4.</w:t>
      </w:r>
      <w:r w:rsidR="00367967">
        <w:rPr>
          <w:b/>
          <w:bCs/>
          <w:color w:val="000000"/>
          <w:highlight w:val="white"/>
        </w:rPr>
        <w:t xml:space="preserve"> </w:t>
      </w:r>
      <w:r>
        <w:rPr>
          <w:b/>
          <w:bCs/>
          <w:color w:val="000000"/>
          <w:highlight w:val="white"/>
        </w:rPr>
        <w:t>Права и обязанности Сторон</w:t>
      </w:r>
    </w:p>
    <w:p w:rsidR="00074A2A" w:rsidRDefault="00647D57" w:rsidP="00D15F64">
      <w:pPr>
        <w:tabs>
          <w:tab w:val="left" w:pos="0"/>
        </w:tabs>
        <w:spacing w:after="120"/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 Заказчик имеет право: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4.1.</w:t>
      </w:r>
      <w:r w:rsidR="00367967">
        <w:rPr>
          <w:highlight w:val="white"/>
        </w:rPr>
        <w:t xml:space="preserve"> </w:t>
      </w:r>
      <w:r>
        <w:rPr>
          <w:highlight w:val="white"/>
        </w:rPr>
        <w:t>Требовать от Исполнителя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color w:val="000000"/>
          <w:highlight w:val="white"/>
        </w:rPr>
        <w:lastRenderedPageBreak/>
        <w:t>4.1.1.</w:t>
      </w:r>
      <w:r w:rsidR="00367967">
        <w:rPr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 xml:space="preserve">Требовать от Исполнителя представления надлежащим образом оформленных документов, указанных в </w:t>
      </w:r>
      <w:hyperlink r:id="rId8" w:tooltip="about:blank" w:history="1">
        <w:r>
          <w:rPr>
            <w:color w:val="000000"/>
            <w:highlight w:val="white"/>
          </w:rPr>
          <w:t>пункт</w:t>
        </w:r>
        <w:r>
          <w:rPr>
            <w:color w:val="000000"/>
          </w:rPr>
          <w:t>е 3.2</w:t>
        </w:r>
      </w:hyperlink>
      <w:r>
        <w:rPr>
          <w:color w:val="000000"/>
        </w:rPr>
        <w:t xml:space="preserve"> насто</w:t>
      </w:r>
      <w:r>
        <w:rPr>
          <w:color w:val="000000"/>
          <w:highlight w:val="white"/>
        </w:rPr>
        <w:t>ящего Договора.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4.1.2.</w:t>
      </w:r>
      <w:r w:rsidR="00367967">
        <w:rPr>
          <w:highlight w:val="white"/>
        </w:rPr>
        <w:t xml:space="preserve"> </w:t>
      </w:r>
      <w:r>
        <w:rPr>
          <w:highlight w:val="white"/>
        </w:rPr>
        <w:t>Проверять в любое время ход и качество оказываемой Исполнителем и его субподрядчиками, соисполнителями услуги по Договору, оказывать консультативную и иную помощь без вмешательства в его оперативно-хозяйственную деятельность.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4.1.3.</w:t>
      </w:r>
      <w:r w:rsidR="00367967">
        <w:rPr>
          <w:highlight w:val="white"/>
        </w:rPr>
        <w:t xml:space="preserve"> </w:t>
      </w:r>
      <w:r>
        <w:rPr>
          <w:highlight w:val="white"/>
        </w:rPr>
        <w:t>Отказаться (полностью или частично) от приемки и оплаты услуги, в случае неисполнения в срок или ненадлежащего исполнения Исполнителем принятых на себя обязательств в соответствии с условиями Договора.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4.1.4.</w:t>
      </w:r>
      <w:r w:rsidR="00367967">
        <w:rPr>
          <w:highlight w:val="white"/>
        </w:rPr>
        <w:t xml:space="preserve"> </w:t>
      </w:r>
      <w:r>
        <w:rPr>
          <w:highlight w:val="white"/>
        </w:rPr>
        <w:t>Требовать возмещения убытков, причиненных по вине Исполнителя.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4.1.5.</w:t>
      </w:r>
      <w:r w:rsidR="00367967">
        <w:rPr>
          <w:highlight w:val="white"/>
        </w:rPr>
        <w:t xml:space="preserve"> </w:t>
      </w:r>
      <w:r>
        <w:rPr>
          <w:highlight w:val="white"/>
        </w:rPr>
        <w:t>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услуги, завышения стоимости оказанной услуги, использования при оказании услуги материалов и работ, не предусмотренных Договором, изменения способа оказания услуги при отсутствии соответствующих согласований с Заказчиком.</w:t>
      </w:r>
    </w:p>
    <w:p w:rsidR="00474584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4.1.6.</w:t>
      </w:r>
      <w:r w:rsidR="00367967">
        <w:rPr>
          <w:highlight w:val="white"/>
        </w:rPr>
        <w:t xml:space="preserve"> </w:t>
      </w:r>
      <w:r>
        <w:rPr>
          <w:highlight w:val="white"/>
        </w:rPr>
        <w:t>Осуществлять иные права, предусмотренные Договором и (или) законодательством Российской Федерации</w:t>
      </w:r>
      <w:r w:rsidR="00474584">
        <w:rPr>
          <w:highlight w:val="white"/>
        </w:rPr>
        <w:t>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b/>
          <w:bCs/>
          <w:highlight w:val="white"/>
        </w:rPr>
        <w:t>4.2.</w:t>
      </w:r>
      <w:r w:rsidR="00AD0C0A">
        <w:rPr>
          <w:b/>
          <w:bCs/>
          <w:highlight w:val="white"/>
        </w:rPr>
        <w:t xml:space="preserve"> </w:t>
      </w:r>
      <w:r>
        <w:rPr>
          <w:b/>
          <w:bCs/>
          <w:highlight w:val="white"/>
        </w:rPr>
        <w:t>Заказчик обязан</w:t>
      </w:r>
      <w:r>
        <w:rPr>
          <w:highlight w:val="white"/>
        </w:rPr>
        <w:t>: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4.2.1.</w:t>
      </w:r>
      <w:r w:rsidR="00367967">
        <w:rPr>
          <w:highlight w:val="white"/>
        </w:rPr>
        <w:t xml:space="preserve"> </w:t>
      </w:r>
      <w:r>
        <w:rPr>
          <w:highlight w:val="white"/>
        </w:rPr>
        <w:t>Передать Исполнителю при заключении Договора и в ходе его исполнения документы, необходимые для оказания услуги.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4.2.2.</w:t>
      </w:r>
      <w:r w:rsidR="00367967">
        <w:rPr>
          <w:highlight w:val="white"/>
        </w:rPr>
        <w:t xml:space="preserve"> </w:t>
      </w:r>
      <w:r>
        <w:rPr>
          <w:highlight w:val="white"/>
        </w:rPr>
        <w:t>Проводить экспертизу предоставленных Исполнителем результатов, предусмотренных Договором, в части их соответствия условиям Договора своими силами или путем привлечения экспертов, экспертных организаций.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4.2.3.</w:t>
      </w:r>
      <w:r w:rsidR="00367967">
        <w:rPr>
          <w:highlight w:val="white"/>
        </w:rPr>
        <w:t xml:space="preserve"> </w:t>
      </w:r>
      <w:r>
        <w:rPr>
          <w:highlight w:val="white"/>
        </w:rPr>
        <w:t xml:space="preserve">Обеспечить приемку оказанной по Договору услуги в соответствии с условиями Договора. 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4.2.4.</w:t>
      </w:r>
      <w:r w:rsidR="00367967">
        <w:rPr>
          <w:highlight w:val="white"/>
        </w:rPr>
        <w:t xml:space="preserve"> </w:t>
      </w:r>
      <w:r>
        <w:rPr>
          <w:highlight w:val="white"/>
        </w:rPr>
        <w:t xml:space="preserve">Оплатить оказанную услугу в соответствии с условиями Договора. </w:t>
      </w:r>
    </w:p>
    <w:p w:rsidR="00074A2A" w:rsidRDefault="00647D57" w:rsidP="00D15F64">
      <w:pPr>
        <w:ind w:firstLine="709"/>
        <w:jc w:val="both"/>
        <w:rPr>
          <w:color w:val="000000"/>
          <w:highlight w:val="white"/>
        </w:rPr>
      </w:pPr>
      <w:r>
        <w:rPr>
          <w:highlight w:val="white"/>
        </w:rPr>
        <w:t>4.2.5.</w:t>
      </w:r>
      <w:r w:rsidR="00367967">
        <w:rPr>
          <w:highlight w:val="white"/>
        </w:rPr>
        <w:t xml:space="preserve"> </w:t>
      </w:r>
      <w:r>
        <w:rPr>
          <w:highlight w:val="white"/>
        </w:rPr>
        <w:t>Направить Исполнителю требование об уплате неустоек (штрафов, пеней) за неисполнение или ненадлежащее исполнение обязательств по Договору.</w:t>
      </w:r>
    </w:p>
    <w:p w:rsidR="00074A2A" w:rsidRDefault="00647D57" w:rsidP="00D15F64">
      <w:pPr>
        <w:ind w:firstLine="709"/>
        <w:jc w:val="both"/>
        <w:rPr>
          <w:color w:val="000000"/>
        </w:rPr>
      </w:pPr>
      <w:r>
        <w:rPr>
          <w:highlight w:val="white"/>
        </w:rPr>
        <w:t>4.2.6.</w:t>
      </w:r>
      <w:r w:rsidR="00367967">
        <w:rPr>
          <w:highlight w:val="white"/>
        </w:rPr>
        <w:t xml:space="preserve"> </w:t>
      </w:r>
      <w:r>
        <w:rPr>
          <w:highlight w:val="white"/>
        </w:rPr>
        <w:t>Выполнять иные обязанности, предусмотренные Договором.</w:t>
      </w:r>
    </w:p>
    <w:p w:rsidR="00074A2A" w:rsidRDefault="00647D57" w:rsidP="00D15F64">
      <w:pPr>
        <w:ind w:firstLine="709"/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>4.3.</w:t>
      </w:r>
      <w:r w:rsidR="00AD0C0A">
        <w:rPr>
          <w:b/>
          <w:bCs/>
          <w:highlight w:val="white"/>
        </w:rPr>
        <w:t xml:space="preserve"> </w:t>
      </w:r>
      <w:r>
        <w:rPr>
          <w:b/>
          <w:bCs/>
          <w:highlight w:val="white"/>
        </w:rPr>
        <w:t>Исполнитель вправе:</w:t>
      </w:r>
    </w:p>
    <w:p w:rsidR="00074A2A" w:rsidRDefault="00647D57" w:rsidP="00D15F64">
      <w:pPr>
        <w:ind w:firstLine="709"/>
        <w:jc w:val="both"/>
        <w:rPr>
          <w:highlight w:val="white"/>
        </w:rPr>
      </w:pPr>
      <w:r>
        <w:rPr>
          <w:highlight w:val="white"/>
        </w:rPr>
        <w:t>4.3.1.</w:t>
      </w:r>
      <w:r w:rsidR="00367967">
        <w:rPr>
          <w:highlight w:val="white"/>
        </w:rPr>
        <w:t xml:space="preserve"> </w:t>
      </w:r>
      <w:r>
        <w:rPr>
          <w:highlight w:val="white"/>
        </w:rPr>
        <w:t>Требовать приемки и оплаты услуги в объеме, порядке, сроки и на условиях, предусмотренных Договором.</w:t>
      </w:r>
    </w:p>
    <w:p w:rsidR="00074A2A" w:rsidRDefault="00647D57" w:rsidP="00D15F64">
      <w:pPr>
        <w:ind w:firstLine="709"/>
        <w:jc w:val="both"/>
      </w:pPr>
      <w:r>
        <w:rPr>
          <w:highlight w:val="white"/>
        </w:rPr>
        <w:t>4.3.2.</w:t>
      </w:r>
      <w:r w:rsidR="00367967">
        <w:rPr>
          <w:highlight w:val="white"/>
        </w:rPr>
        <w:t xml:space="preserve"> </w:t>
      </w:r>
      <w:r>
        <w:rPr>
          <w:highlight w:val="white"/>
        </w:rPr>
        <w:t>Привлечь к исполнению своих обязательств других лиц (субподрядчиков, соисполнителей).</w:t>
      </w:r>
    </w:p>
    <w:p w:rsidR="00074A2A" w:rsidRDefault="00647D57" w:rsidP="00D15F64">
      <w:pPr>
        <w:widowControl w:val="0"/>
        <w:ind w:firstLine="709"/>
        <w:jc w:val="both"/>
      </w:pPr>
      <w: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:rsidR="00074A2A" w:rsidRDefault="00647D57" w:rsidP="00D15F64">
      <w:pPr>
        <w:widowControl w:val="0"/>
        <w:tabs>
          <w:tab w:val="left" w:pos="709"/>
        </w:tabs>
        <w:ind w:firstLine="709"/>
        <w:jc w:val="both"/>
      </w:pPr>
      <w:r>
        <w:rPr>
          <w:color w:val="000000"/>
        </w:rPr>
        <w:t>Невыполнение соисполнителем обязательств перед Исполнителем не</w:t>
      </w:r>
      <w:r>
        <w:t xml:space="preserve"> </w:t>
      </w:r>
      <w:r>
        <w:rPr>
          <w:color w:val="000000"/>
        </w:rPr>
        <w:t>освобождает Исполнителя от выполнения условий настоящего Договора.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  <w:highlight w:val="white"/>
        </w:rPr>
      </w:pPr>
      <w:r>
        <w:rPr>
          <w:b w:val="0"/>
          <w:szCs w:val="24"/>
          <w:highlight w:val="white"/>
        </w:rPr>
        <w:t>4.3.3.</w:t>
      </w:r>
      <w:r w:rsidR="00367967">
        <w:rPr>
          <w:b w:val="0"/>
          <w:szCs w:val="24"/>
          <w:highlight w:val="white"/>
        </w:rPr>
        <w:t xml:space="preserve"> </w:t>
      </w:r>
      <w:r>
        <w:rPr>
          <w:b w:val="0"/>
          <w:szCs w:val="24"/>
          <w:highlight w:val="white"/>
        </w:rPr>
        <w:t>Требовать уплаты неустоек (штрафов, пеней) и (или) убытков, причиненных по вине Заказчика.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Cs/>
          <w:color w:val="000000"/>
          <w:szCs w:val="24"/>
          <w:highlight w:val="white"/>
        </w:rPr>
      </w:pPr>
      <w:r>
        <w:rPr>
          <w:bCs/>
          <w:color w:val="000000"/>
          <w:szCs w:val="24"/>
          <w:highlight w:val="white"/>
        </w:rPr>
        <w:t>4.4.</w:t>
      </w:r>
      <w:r w:rsidR="00367967">
        <w:rPr>
          <w:bCs/>
          <w:color w:val="000000"/>
          <w:szCs w:val="24"/>
          <w:highlight w:val="white"/>
        </w:rPr>
        <w:t xml:space="preserve"> </w:t>
      </w:r>
      <w:r>
        <w:rPr>
          <w:bCs/>
          <w:color w:val="000000"/>
          <w:szCs w:val="24"/>
          <w:highlight w:val="white"/>
        </w:rPr>
        <w:t>Исполнитель обязан: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  <w:highlight w:val="white"/>
        </w:rPr>
      </w:pPr>
      <w:r>
        <w:rPr>
          <w:b w:val="0"/>
          <w:szCs w:val="24"/>
          <w:highlight w:val="white"/>
        </w:rPr>
        <w:t>4.4.1.</w:t>
      </w:r>
      <w:r w:rsidR="00367967">
        <w:rPr>
          <w:b w:val="0"/>
          <w:szCs w:val="24"/>
          <w:highlight w:val="white"/>
        </w:rPr>
        <w:t xml:space="preserve"> </w:t>
      </w:r>
      <w:r>
        <w:rPr>
          <w:b w:val="0"/>
          <w:szCs w:val="24"/>
          <w:highlight w:val="white"/>
        </w:rPr>
        <w:t xml:space="preserve">Оказать предусмотренную Договором услугу, обеспечив надлежащее качество, в соответствии </w:t>
      </w:r>
      <w:r>
        <w:rPr>
          <w:b w:val="0"/>
          <w:szCs w:val="24"/>
        </w:rPr>
        <w:t>с Техническим заданием, в сро</w:t>
      </w:r>
      <w:r w:rsidR="00367967">
        <w:rPr>
          <w:b w:val="0"/>
          <w:szCs w:val="24"/>
          <w:highlight w:val="white"/>
        </w:rPr>
        <w:t>ки, установленные Договором.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  <w:highlight w:val="white"/>
        </w:rPr>
      </w:pPr>
      <w:r>
        <w:rPr>
          <w:b w:val="0"/>
          <w:szCs w:val="24"/>
          <w:highlight w:val="white"/>
        </w:rPr>
        <w:t>4.4.2.</w:t>
      </w:r>
      <w:r w:rsidR="00367967">
        <w:rPr>
          <w:b w:val="0"/>
          <w:szCs w:val="24"/>
          <w:highlight w:val="white"/>
        </w:rPr>
        <w:t xml:space="preserve"> </w:t>
      </w:r>
      <w:r>
        <w:rPr>
          <w:b w:val="0"/>
          <w:szCs w:val="24"/>
          <w:highlight w:val="white"/>
        </w:rPr>
        <w:t>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  <w:highlight w:val="white"/>
        </w:rPr>
      </w:pPr>
      <w:r>
        <w:rPr>
          <w:b w:val="0"/>
          <w:szCs w:val="24"/>
          <w:highlight w:val="white"/>
        </w:rPr>
        <w:lastRenderedPageBreak/>
        <w:t>4.4.3. По требованию Заказчика своими средствами и за свой счет в срок, согласованный с Заказчиком устранить допущенные по своей вине недостатки или иные отступления от условий Договора.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  <w:highlight w:val="white"/>
        </w:rPr>
      </w:pPr>
      <w:r>
        <w:rPr>
          <w:b w:val="0"/>
          <w:szCs w:val="24"/>
          <w:highlight w:val="white"/>
        </w:rPr>
        <w:t>4.4.4.</w:t>
      </w:r>
      <w:r w:rsidR="00367967">
        <w:rPr>
          <w:b w:val="0"/>
          <w:szCs w:val="24"/>
          <w:highlight w:val="white"/>
        </w:rPr>
        <w:t xml:space="preserve"> </w:t>
      </w:r>
      <w:r>
        <w:rPr>
          <w:b w:val="0"/>
          <w:szCs w:val="24"/>
          <w:highlight w:val="white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</w:rPr>
      </w:pPr>
      <w:r>
        <w:rPr>
          <w:b w:val="0"/>
          <w:szCs w:val="24"/>
          <w:highlight w:val="white"/>
        </w:rPr>
        <w:t>4.4.5.</w:t>
      </w:r>
      <w:r w:rsidR="00367967">
        <w:rPr>
          <w:b w:val="0"/>
          <w:szCs w:val="24"/>
          <w:highlight w:val="white"/>
        </w:rPr>
        <w:t xml:space="preserve"> </w:t>
      </w:r>
      <w:r>
        <w:rPr>
          <w:b w:val="0"/>
          <w:szCs w:val="24"/>
          <w:highlight w:val="white"/>
        </w:rPr>
        <w:t>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услуги, использования при оказании услуги материалов, не предусмотренных Договором, изменения способа оказания услуги при отсутствии соответствующих согласований с Заказчиком, а также в других случаях, установленных актом проверки, в течение 10 (десяти) дней с даты получения требования Заказчика.</w:t>
      </w:r>
    </w:p>
    <w:p w:rsidR="00074A2A" w:rsidRDefault="00647D57" w:rsidP="00D15F64">
      <w:pPr>
        <w:ind w:firstLine="709"/>
        <w:jc w:val="both"/>
      </w:pPr>
      <w:r>
        <w:t>4.4.6.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074A2A" w:rsidRDefault="00647D57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</w:rPr>
      </w:pPr>
      <w:r>
        <w:rPr>
          <w:b w:val="0"/>
          <w:szCs w:val="24"/>
          <w:highlight w:val="white"/>
        </w:rPr>
        <w:t>4.4.7.</w:t>
      </w:r>
      <w:r w:rsidR="00367967">
        <w:rPr>
          <w:b w:val="0"/>
          <w:szCs w:val="24"/>
          <w:highlight w:val="white"/>
        </w:rPr>
        <w:t xml:space="preserve"> </w:t>
      </w:r>
      <w:r>
        <w:rPr>
          <w:b w:val="0"/>
          <w:szCs w:val="24"/>
          <w:highlight w:val="white"/>
        </w:rPr>
        <w:t>Выполнять иные обязанности, предусмотренные Договором.</w:t>
      </w:r>
    </w:p>
    <w:p w:rsidR="00D15F64" w:rsidRPr="00AD0C0A" w:rsidRDefault="00D15F64" w:rsidP="00D15F64">
      <w:pPr>
        <w:pStyle w:val="3"/>
        <w:numPr>
          <w:ilvl w:val="0"/>
          <w:numId w:val="0"/>
        </w:numPr>
        <w:tabs>
          <w:tab w:val="left" w:pos="0"/>
        </w:tabs>
        <w:spacing w:before="0" w:after="0"/>
        <w:ind w:firstLine="709"/>
        <w:jc w:val="both"/>
        <w:rPr>
          <w:b w:val="0"/>
          <w:szCs w:val="24"/>
        </w:rPr>
      </w:pPr>
      <w:r w:rsidRPr="00D15F64">
        <w:rPr>
          <w:b w:val="0"/>
          <w:szCs w:val="24"/>
        </w:rPr>
        <w:t>4.4.8. Своевременно получить все необходимые разрешения и пропуска для проведения монтажных и демонтажных работ на территории ВДНХ, соблюдать правила и требования организатора Форума и администрации площадки.</w:t>
      </w:r>
    </w:p>
    <w:p w:rsidR="00074A2A" w:rsidRDefault="00647D57" w:rsidP="00D15F64">
      <w:pPr>
        <w:tabs>
          <w:tab w:val="left" w:pos="0"/>
        </w:tabs>
        <w:ind w:firstLine="709"/>
        <w:jc w:val="both"/>
        <w:rPr>
          <w:b/>
          <w:bCs/>
        </w:rPr>
      </w:pPr>
      <w:r>
        <w:rPr>
          <w:b/>
        </w:rPr>
        <w:t>5.Ответственность Сторон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t>5.1.</w:t>
      </w:r>
      <w:r w:rsidR="00367967">
        <w:t xml:space="preserve"> </w:t>
      </w:r>
      <w: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D15F64" w:rsidRDefault="00647D57" w:rsidP="00D15F64">
      <w:pPr>
        <w:pStyle w:val="affa"/>
        <w:tabs>
          <w:tab w:val="left" w:pos="0"/>
        </w:tabs>
        <w:ind w:firstLine="709"/>
      </w:pPr>
      <w:r>
        <w:t>5.2.В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D15F64" w:rsidRDefault="00647D57" w:rsidP="00D15F64">
      <w:pPr>
        <w:pStyle w:val="affa"/>
        <w:tabs>
          <w:tab w:val="left" w:pos="0"/>
        </w:tabs>
        <w:ind w:firstLine="709"/>
      </w:pPr>
      <w:r>
        <w:t>5.3.</w:t>
      </w:r>
      <w:r w:rsidR="00367967">
        <w:t xml:space="preserve"> </w:t>
      </w:r>
      <w:r w:rsidR="00D15F64">
        <w:t>За неисполнение или ненадлежащее исполнение Исполнителем обязательств, предусмотренных Договором, за исключением просрочки исполнения, Заказчик вправе потребовать уплаты штрафа в размере 1% (одного процента) от цены Договора.</w:t>
      </w:r>
    </w:p>
    <w:p w:rsidR="00D15F64" w:rsidRDefault="00D15F64" w:rsidP="00D15F64">
      <w:pPr>
        <w:pStyle w:val="affa"/>
        <w:tabs>
          <w:tab w:val="left" w:pos="0"/>
        </w:tabs>
        <w:ind w:firstLine="709"/>
      </w:pPr>
      <w:r>
        <w:t>5.3.1.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Заказчик вправе потребовать уплаты пени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фактически исполненных Исполнителем.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t>5.4.</w:t>
      </w:r>
      <w:r w:rsidR="00367967">
        <w:t xml:space="preserve"> </w:t>
      </w:r>
      <w:r>
        <w:t>Исполнитель несет перед Заказчиком ответственность за последствия неисполнения или ненадлежащего исполнения обязательств субподрядчиком, соисполнителем в соответствии с правилами пункта 1 статьи 313 и статьи 403 Гражданского кодекса Российской Федерации.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t>5.5.</w:t>
      </w:r>
      <w:r w:rsidR="00367967">
        <w:t xml:space="preserve"> </w:t>
      </w:r>
      <w: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t>5.6.</w:t>
      </w:r>
      <w:r w:rsidR="00367967">
        <w:t xml:space="preserve"> </w:t>
      </w:r>
      <w:r>
        <w:t>Исполнитель обязан возместить убытки, причиненные Заказчику в ходе исполнения Договора, в порядке, предусмотренном действующим законодательством.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t>5.7.</w:t>
      </w:r>
      <w:r w:rsidR="00367967">
        <w:t xml:space="preserve"> </w:t>
      </w:r>
      <w:r>
        <w:t>В качестве подтверждения фактов неисполнения или ненадлежащего исполнения Исполнителем обязательств, Заказчик может использовать фото- или видеоматериалы, составленные им в одностороннем порядке и (или) с привлечением третьих лиц, являющиеся основанием для взыскания неустоек (штрафов, пеней) или применения иной формы ответственности в соответствии с действующим законодательством.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rPr>
          <w:color w:val="000000"/>
        </w:rPr>
        <w:lastRenderedPageBreak/>
        <w:t>5.8.</w:t>
      </w:r>
      <w:r w:rsidR="00367967">
        <w:rPr>
          <w:color w:val="000000"/>
        </w:rPr>
        <w:t xml:space="preserve"> </w:t>
      </w:r>
      <w:r w:rsidR="00D15F64" w:rsidRPr="00D15F64">
        <w:rPr>
          <w:color w:val="000000"/>
        </w:rPr>
        <w:t>В случае просрочки исполнения Заказчиком обязательств по оплате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день просрочки, но не более 10% от цены Договора.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t>5.9.</w:t>
      </w:r>
      <w:r w:rsidR="00367967">
        <w:t xml:space="preserve"> </w:t>
      </w:r>
      <w: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074A2A" w:rsidRDefault="00647D57" w:rsidP="00D15F64">
      <w:pPr>
        <w:pStyle w:val="affa"/>
        <w:tabs>
          <w:tab w:val="left" w:pos="0"/>
        </w:tabs>
        <w:ind w:firstLine="709"/>
      </w:pPr>
      <w:r>
        <w:t>5.10.</w:t>
      </w:r>
      <w:r w:rsidR="00367967">
        <w:t xml:space="preserve"> </w:t>
      </w:r>
      <w:r>
        <w:t>Уплата неустоек (штрафов, пеней) не освобождает виновную Сторону от выполнения принятых на себя обязательств по Договору.</w:t>
      </w:r>
    </w:p>
    <w:p w:rsidR="00D15F64" w:rsidRDefault="00647D57" w:rsidP="00D15F64">
      <w:pPr>
        <w:pStyle w:val="affa"/>
        <w:tabs>
          <w:tab w:val="left" w:pos="0"/>
        </w:tabs>
        <w:ind w:firstLine="709"/>
      </w:pPr>
      <w:r>
        <w:t>5.11.</w:t>
      </w:r>
      <w:r w:rsidR="00367967">
        <w:t xml:space="preserve"> </w:t>
      </w:r>
      <w:r>
        <w:t>Сторона освобождается от уплаты неустоек (штрафов, 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 w:rsidR="00D15F64" w:rsidRPr="00D15F64">
        <w:rPr>
          <w:rFonts w:ascii="Segoe UI" w:hAnsi="Segoe UI" w:cs="Segoe UI"/>
          <w:color w:val="0F1115"/>
        </w:rPr>
        <w:br/>
      </w:r>
      <w:r w:rsidR="00D15F64" w:rsidRPr="00D15F64">
        <w:rPr>
          <w:iCs/>
          <w:color w:val="0F1115"/>
        </w:rPr>
        <w:t>5.12. Исполнитель гарантирует, что конструкции стенда и все элементы соответствуют требованиям Технического задания и пригодны к использованию в течение всего периода работы Форума.</w:t>
      </w:r>
      <w:r w:rsidR="00D15F64" w:rsidRPr="00D15F64">
        <w:rPr>
          <w:color w:val="0F1115"/>
        </w:rPr>
        <w:t xml:space="preserve"> </w:t>
      </w:r>
      <w:r w:rsidR="00D15F64" w:rsidRPr="00D15F64">
        <w:rPr>
          <w:iCs/>
          <w:color w:val="0F1115"/>
        </w:rPr>
        <w:t>В случае обнаружения скрытых недостатков в течение 3 (трёх) месяцев после окончания Форума, Заказчик вправе предъявить требование об их устранении за счёт Исполнителя.</w:t>
      </w:r>
    </w:p>
    <w:p w:rsidR="00074A2A" w:rsidRDefault="00647D57" w:rsidP="00D15F64">
      <w:pPr>
        <w:numPr>
          <w:ilvl w:val="0"/>
          <w:numId w:val="23"/>
        </w:numPr>
        <w:tabs>
          <w:tab w:val="left" w:pos="0"/>
        </w:tabs>
        <w:ind w:left="0" w:firstLine="709"/>
        <w:jc w:val="both"/>
        <w:rPr>
          <w:b/>
        </w:rPr>
      </w:pPr>
      <w:r>
        <w:rPr>
          <w:b/>
        </w:rPr>
        <w:t>Форс-мажорные обстоятельства</w:t>
      </w:r>
    </w:p>
    <w:p w:rsidR="00074A2A" w:rsidRDefault="00647D57" w:rsidP="00D15F64">
      <w:pPr>
        <w:numPr>
          <w:ilvl w:val="1"/>
          <w:numId w:val="23"/>
        </w:numPr>
        <w:tabs>
          <w:tab w:val="left" w:pos="0"/>
        </w:tabs>
        <w:ind w:left="0" w:firstLine="709"/>
        <w:jc w:val="both"/>
      </w:pPr>
      <w:r>
        <w:t xml:space="preserve"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 и так далее и, если эти обстоятельства непосредственно повлияли на исполнение Договора. </w:t>
      </w:r>
    </w:p>
    <w:p w:rsidR="00074A2A" w:rsidRDefault="00647D57" w:rsidP="00D15F64">
      <w:pPr>
        <w:numPr>
          <w:ilvl w:val="1"/>
          <w:numId w:val="23"/>
        </w:numPr>
        <w:tabs>
          <w:tab w:val="left" w:pos="0"/>
        </w:tabs>
        <w:ind w:left="0" w:firstLine="709"/>
        <w:jc w:val="both"/>
      </w:pPr>
      <w:r>
        <w:t>Сторона, для которой создалась невозможность выполнения обязательств по Договору, обязана немедленно (в течение 3 (трех) дней) известить другую Сторону о наступлении и прекращении обстоятельств, указанных в пункте 6.1 Договора. Несвоевременное извещение об этих обстоятельствах лишает соответствующую Сторону права ссылаться на них в будущем.</w:t>
      </w:r>
    </w:p>
    <w:p w:rsidR="00074A2A" w:rsidRDefault="00647D57" w:rsidP="00D15F64">
      <w:pPr>
        <w:numPr>
          <w:ilvl w:val="1"/>
          <w:numId w:val="23"/>
        </w:numPr>
        <w:tabs>
          <w:tab w:val="left" w:pos="0"/>
        </w:tabs>
        <w:ind w:left="0" w:firstLine="709"/>
        <w:jc w:val="both"/>
      </w:pPr>
      <w:r>
        <w:t>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:rsidR="00074A2A" w:rsidRDefault="00647D57" w:rsidP="00D15F64">
      <w:pPr>
        <w:numPr>
          <w:ilvl w:val="1"/>
          <w:numId w:val="23"/>
        </w:numPr>
        <w:tabs>
          <w:tab w:val="left" w:pos="0"/>
        </w:tabs>
        <w:ind w:left="0" w:firstLine="709"/>
        <w:jc w:val="both"/>
      </w:pPr>
      <w:r>
        <w:t>Если обстоятельства, указанные в пункте 6.1 Договора,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:rsidR="00074A2A" w:rsidRDefault="00647D57" w:rsidP="00D15F64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7.</w:t>
      </w:r>
      <w:r>
        <w:rPr>
          <w:b/>
        </w:rPr>
        <w:tab/>
        <w:t>Антикоррупционная оговорка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7.1. При исполнении своих обязательств по настоящему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Также Стороны, их работники, представители при исполнении настоящего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7.2. В случае возникновения у Стороны подозрений, что произошло или может произойти нарушение пункта 7.1 настоящего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lastRenderedPageBreak/>
        <w:t>7.3. После получения уведомления Сторона, в адрес которой оно направлено, в течение 5 рабочих дней направляет ответ, что нарушения не произошло или не произойдет.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 xml:space="preserve">7.4. Если подтвердилось нарушение другой Стороной обязательств, указанных в пункте 7.1 настоящего договора, либо не был получен ответ на уведомление, </w:t>
      </w:r>
      <w:proofErr w:type="spellStart"/>
      <w:r>
        <w:t>Cторона</w:t>
      </w:r>
      <w:proofErr w:type="spellEnd"/>
      <w:r>
        <w:t xml:space="preserve"> имеет право отказаться от исполнения настоящего договора в одностороннем порядке, направив письменное уведомление о расторжении. Сторона, по инициативе которой расторгнут настоящий договор, вправе требовать возмещения реального ущерба, возникшего в результате расторжения настоящего договора».</w:t>
      </w:r>
    </w:p>
    <w:p w:rsidR="00074A2A" w:rsidRDefault="00647D57" w:rsidP="00D15F64">
      <w:pPr>
        <w:keepNext/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8. Прочие условия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 xml:space="preserve">8.1. </w:t>
      </w:r>
      <w:r w:rsidR="00AD0C0A" w:rsidRPr="00AD0C0A">
        <w:t>В случае официального переноса дат проведения Форума организатором более чем на 30 календарных дней, Стороны в течение 5 рабочих дней заключают дополнительное соглашение о новых сроках оказания услуг. Если соглашение не достигнуто, любая из Сторон вправе расторгнуть договор без возмещения убытков. В остальных случаях перенос сроков не освобождает Исполнителя от ответственности за нарушение обязательств по настоящему Договору.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8.2. По завершении взаиморасчетов стороны подписывают двухсторонний акт, подтверждающий отсутствие у сторон взаимных материальных претензий.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8.3. Стороны ознакомились с «Общими условиями участия в выставках», и принимают данный документ как обязательный для Сторон во всех отношениях, касающихся участия Заказчика в выставке.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8.4 Настоящий Договор может быть изменен и дополнен по соглашению Сторон, оформляемому в виде единого документа, прилагаемому к настоящему Договору и являющемуся его неотъемлемой частью.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8.5.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8.6. Исполнитель не несет ответственности за оставленные Заказчиком на выставочном стенде экспонаты и иное имущество после времени окончания работы выставки.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rPr>
          <w:highlight w:val="white"/>
        </w:rPr>
        <w:t xml:space="preserve">8.7. </w:t>
      </w:r>
      <w:r w:rsidR="00D15F64">
        <w:rPr>
          <w:highlight w:val="white"/>
        </w:rPr>
        <w:t>Стороны</w:t>
      </w:r>
      <w:r>
        <w:rPr>
          <w:highlight w:val="white"/>
        </w:rPr>
        <w:t>, в сл</w:t>
      </w:r>
      <w:r w:rsidR="00D15F64">
        <w:rPr>
          <w:highlight w:val="white"/>
        </w:rPr>
        <w:t>учае подключения</w:t>
      </w:r>
      <w:r>
        <w:rPr>
          <w:highlight w:val="white"/>
        </w:rPr>
        <w:t xml:space="preserve"> к системе электронного документооборота, вправе направлять как сам Договор, приложения, так и первичные учетные документы, а также иные документы, связанные с исполнением настоящего Договора, через системы электронного документооборота СБИС.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8.8.</w:t>
      </w:r>
      <w:r w:rsidR="00367967">
        <w:t xml:space="preserve"> </w:t>
      </w:r>
      <w:r>
        <w:t>Стороны договорились, что любые сведения, полученные одной Стороной в отношении другой в ходе исполнения обязательств по настоящему Договору, условия настоящего Договора, приложения, дополнительные соглашения к нему и иная информация, полученная Сторонами в соответствии с Договором, конфиденциальны и не подлежат разглашению.</w:t>
      </w:r>
    </w:p>
    <w:p w:rsidR="00074A2A" w:rsidRDefault="00647D57" w:rsidP="00D15F64">
      <w:pPr>
        <w:ind w:firstLine="709"/>
        <w:jc w:val="both"/>
        <w:rPr>
          <w:color w:val="000000"/>
        </w:rPr>
      </w:pPr>
      <w:r>
        <w:t xml:space="preserve">8.9. </w:t>
      </w:r>
      <w:r>
        <w:rPr>
          <w:color w:val="000000"/>
        </w:rPr>
        <w:t xml:space="preserve">Исполнитель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074A2A" w:rsidRDefault="00647D57" w:rsidP="00D15F64">
      <w:pPr>
        <w:ind w:firstLine="709"/>
        <w:jc w:val="both"/>
        <w:rPr>
          <w:color w:val="000000"/>
        </w:rPr>
      </w:pPr>
      <w:r>
        <w:rPr>
          <w:color w:val="000000"/>
        </w:rPr>
        <w:t>Передача прав и обязанностей по настоящему Договору правопреемнику Исполнителя осуществляется путем заключения соответствующего дополнительного соглашения к настоящему Договору.</w:t>
      </w:r>
    </w:p>
    <w:p w:rsidR="00074A2A" w:rsidRDefault="00647D57" w:rsidP="00D15F64">
      <w:pPr>
        <w:tabs>
          <w:tab w:val="left" w:pos="0"/>
        </w:tabs>
        <w:ind w:firstLine="709"/>
        <w:jc w:val="both"/>
        <w:rPr>
          <w:highlight w:val="white"/>
        </w:rPr>
      </w:pPr>
      <w:r>
        <w:rPr>
          <w:highlight w:val="white"/>
        </w:rPr>
        <w:t>8.10. Настоящий Договор составлен в двух равноценных экземплярах: по одному для каждой из сторон.</w:t>
      </w:r>
    </w:p>
    <w:p w:rsidR="00074A2A" w:rsidRDefault="00647D57" w:rsidP="00D15F64">
      <w:pPr>
        <w:keepNext/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9.</w:t>
      </w:r>
      <w:r w:rsidR="00D15F64">
        <w:rPr>
          <w:b/>
        </w:rPr>
        <w:t xml:space="preserve"> </w:t>
      </w:r>
      <w:r>
        <w:rPr>
          <w:b/>
        </w:rPr>
        <w:t>Порядок разрешения споров</w:t>
      </w:r>
    </w:p>
    <w:p w:rsidR="00AD0C0A" w:rsidRPr="00D15F64" w:rsidRDefault="00647D57" w:rsidP="00D15F64">
      <w:pPr>
        <w:tabs>
          <w:tab w:val="left" w:pos="0"/>
        </w:tabs>
        <w:ind w:firstLine="709"/>
        <w:jc w:val="both"/>
      </w:pPr>
      <w:r>
        <w:t>9.1.</w:t>
      </w:r>
      <w:r w:rsidR="00367967">
        <w:t xml:space="preserve"> </w:t>
      </w:r>
      <w:r>
        <w:t xml:space="preserve">Все разногласия и споры, которые могут возникнуть при исполнении Договора, подлежат предварительному разрешению путем переговоров. В случае если Стороны не придут к соглашению, спор подлежит рассмотрению в Арбитражном суде </w:t>
      </w:r>
      <w:r w:rsidR="00367967">
        <w:t>Республики Марий Эл</w:t>
      </w:r>
      <w:r>
        <w:t>.</w:t>
      </w:r>
    </w:p>
    <w:p w:rsidR="00074A2A" w:rsidRDefault="00647D57" w:rsidP="00D15F64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lastRenderedPageBreak/>
        <w:t>10.</w:t>
      </w:r>
      <w:r w:rsidR="00D15F64">
        <w:rPr>
          <w:b/>
        </w:rPr>
        <w:t xml:space="preserve"> </w:t>
      </w:r>
      <w:r>
        <w:rPr>
          <w:b/>
        </w:rPr>
        <w:t>Срок действия Договора</w:t>
      </w:r>
    </w:p>
    <w:p w:rsidR="00074A2A" w:rsidRDefault="00647D57" w:rsidP="00D15F64">
      <w:pPr>
        <w:tabs>
          <w:tab w:val="left" w:pos="0"/>
        </w:tabs>
        <w:ind w:firstLine="709"/>
        <w:jc w:val="both"/>
      </w:pPr>
      <w:r>
        <w:t>10.</w:t>
      </w:r>
      <w:proofErr w:type="gramStart"/>
      <w:r>
        <w:t>1.Договор</w:t>
      </w:r>
      <w:proofErr w:type="gramEnd"/>
      <w:r>
        <w:t xml:space="preserve"> вступает в силу со дня подписания его Сторонами и действует </w:t>
      </w:r>
      <w:r w:rsidRPr="00367967">
        <w:t>до 30.06.2026 года</w:t>
      </w:r>
      <w:r w:rsidR="00D15F64">
        <w:t xml:space="preserve">, </w:t>
      </w:r>
      <w:r>
        <w:t>за исключением обязательств по оплате, возмещению убытков, выплате неустоек (штрафов, пени).</w:t>
      </w:r>
    </w:p>
    <w:p w:rsidR="00074A2A" w:rsidRDefault="00647D57" w:rsidP="00D15F64">
      <w:pPr>
        <w:pStyle w:val="affa"/>
        <w:ind w:firstLine="709"/>
      </w:pPr>
      <w:r>
        <w:t>10.2.  Приложения, указанные в контракте, являются его неотъемлемой частью:</w:t>
      </w:r>
    </w:p>
    <w:p w:rsidR="00074A2A" w:rsidRDefault="00C65A7E" w:rsidP="00D15F64">
      <w:pPr>
        <w:pStyle w:val="affa"/>
        <w:ind w:firstLine="709"/>
      </w:pPr>
      <w:hyperlink w:anchor="Par390" w:tooltip="#Par390" w:history="1">
        <w:r w:rsidR="00647D57">
          <w:t>Приложение № 1</w:t>
        </w:r>
      </w:hyperlink>
      <w:r w:rsidR="00647D57">
        <w:t xml:space="preserve"> – Техническое задание;</w:t>
      </w:r>
    </w:p>
    <w:p w:rsidR="00074A2A" w:rsidRDefault="00C65A7E" w:rsidP="00D15F64">
      <w:pPr>
        <w:pStyle w:val="affa"/>
        <w:ind w:firstLine="709"/>
      </w:pPr>
      <w:hyperlink w:anchor="Par474" w:tooltip="#Par474" w:history="1">
        <w:r w:rsidR="00647D57">
          <w:t>Приложение № 2</w:t>
        </w:r>
      </w:hyperlink>
      <w:r w:rsidR="00647D57">
        <w:t xml:space="preserve"> – Смета.</w:t>
      </w:r>
    </w:p>
    <w:p w:rsidR="00AD0C0A" w:rsidRPr="00AD0C0A" w:rsidRDefault="00647D57" w:rsidP="00D15F64">
      <w:pPr>
        <w:pStyle w:val="affa"/>
        <w:ind w:firstLine="709"/>
      </w:pPr>
      <w:r>
        <w:t>10.3.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074A2A" w:rsidRDefault="00647D57" w:rsidP="00D15F64">
      <w:pPr>
        <w:tabs>
          <w:tab w:val="left" w:pos="0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>11.Адреса места нахождения, банковские реквизиты и подписи Сторон</w:t>
      </w:r>
    </w:p>
    <w:p w:rsidR="00AD0C0A" w:rsidRDefault="00AD0C0A">
      <w:pPr>
        <w:tabs>
          <w:tab w:val="left" w:pos="0"/>
        </w:tabs>
        <w:jc w:val="center"/>
        <w:rPr>
          <w:b/>
          <w:bCs/>
          <w:color w:val="000000"/>
        </w:rPr>
      </w:pPr>
    </w:p>
    <w:tbl>
      <w:tblPr>
        <w:tblW w:w="9464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928"/>
        <w:gridCol w:w="4536"/>
      </w:tblGrid>
      <w:tr w:rsidR="00074A2A" w:rsidTr="00AD0C0A">
        <w:trPr>
          <w:trHeight w:val="3661"/>
          <w:jc w:val="center"/>
        </w:trPr>
        <w:tc>
          <w:tcPr>
            <w:tcW w:w="4928" w:type="dxa"/>
          </w:tcPr>
          <w:p w:rsidR="00074A2A" w:rsidRPr="00367967" w:rsidRDefault="00647D57">
            <w:pPr>
              <w:tabs>
                <w:tab w:val="left" w:pos="0"/>
              </w:tabs>
              <w:rPr>
                <w:b/>
              </w:rPr>
            </w:pPr>
            <w:r w:rsidRPr="00367967">
              <w:rPr>
                <w:b/>
              </w:rPr>
              <w:t>ЗАКАЗЧИК:</w:t>
            </w:r>
          </w:p>
          <w:p w:rsidR="00074A2A" w:rsidRDefault="00647D57">
            <w:pPr>
              <w:rPr>
                <w:b/>
                <w:bCs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>АНО «Агентство по развитию туризма Республики Марий Эл»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Юридический адрес: 424033, Республика Марий Эл, г. Йошкар-Ола, наб. Брюгге, д. 3, </w:t>
            </w:r>
            <w:proofErr w:type="spellStart"/>
            <w:r>
              <w:rPr>
                <w:sz w:val="22"/>
                <w:szCs w:val="22"/>
                <w:highlight w:val="white"/>
              </w:rPr>
              <w:t>каб</w:t>
            </w:r>
            <w:proofErr w:type="spellEnd"/>
            <w:r>
              <w:rPr>
                <w:sz w:val="22"/>
                <w:szCs w:val="22"/>
                <w:highlight w:val="white"/>
              </w:rPr>
              <w:t>. 308.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Фактический адрес: 424001, Республика 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Марий Эл, г. Йошкар-Ола, ул. Успенская, д. 38, </w:t>
            </w:r>
            <w:proofErr w:type="spellStart"/>
            <w:r>
              <w:rPr>
                <w:sz w:val="22"/>
                <w:szCs w:val="22"/>
                <w:highlight w:val="white"/>
              </w:rPr>
              <w:t>каб</w:t>
            </w:r>
            <w:proofErr w:type="spellEnd"/>
            <w:r>
              <w:rPr>
                <w:sz w:val="22"/>
                <w:szCs w:val="22"/>
                <w:highlight w:val="white"/>
              </w:rPr>
              <w:t>. 302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ИНН/КПП: 1200016923/120001001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ОГРН 1241200003769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ОКЦ №1 ВВГУ БАНКА РОССИИ//УФК по Нижегородской области, г. Нижний Новгород 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БИК 012202102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к/с 40102810745370000024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р/с 03225643880000000801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Лицевой счет 712ZZ380001</w:t>
            </w:r>
          </w:p>
          <w:p w:rsidR="00074A2A" w:rsidRPr="00367967" w:rsidRDefault="00647D57">
            <w:pPr>
              <w:rPr>
                <w:sz w:val="22"/>
                <w:szCs w:val="22"/>
                <w:highlight w:val="white"/>
                <w:lang w:val="en-US"/>
              </w:rPr>
            </w:pPr>
            <w:r>
              <w:rPr>
                <w:sz w:val="22"/>
                <w:szCs w:val="22"/>
                <w:highlight w:val="white"/>
              </w:rPr>
              <w:t>тел</w:t>
            </w:r>
            <w:r>
              <w:rPr>
                <w:sz w:val="22"/>
                <w:szCs w:val="22"/>
                <w:highlight w:val="white"/>
                <w:lang w:val="en-US"/>
              </w:rPr>
              <w:t>: 8 (8362) 23-27-94, 34-18-06</w:t>
            </w:r>
          </w:p>
          <w:p w:rsidR="00074A2A" w:rsidRPr="00367967" w:rsidRDefault="00647D5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  <w:t>E-mail:</w:t>
            </w:r>
            <w:r>
              <w:rPr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 </w:t>
            </w:r>
            <w:hyperlink r:id="rId9" w:tooltip="http://mari-tourism@mail.ru" w:history="1">
              <w:r>
                <w:rPr>
                  <w:rStyle w:val="afa"/>
                  <w:color w:val="000000" w:themeColor="text1"/>
                  <w:sz w:val="22"/>
                  <w:szCs w:val="22"/>
                  <w:highlight w:val="white"/>
                  <w:lang w:val="en-US"/>
                </w:rPr>
                <w:t>mari-tourism@mail.ru</w:t>
              </w:r>
            </w:hyperlink>
          </w:p>
          <w:p w:rsidR="00074A2A" w:rsidRPr="00367967" w:rsidRDefault="00074A2A">
            <w:pPr>
              <w:rPr>
                <w:sz w:val="22"/>
                <w:szCs w:val="22"/>
                <w:highlight w:val="white"/>
                <w:lang w:val="en-US"/>
              </w:rPr>
            </w:pP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proofErr w:type="spellStart"/>
            <w:r>
              <w:rPr>
                <w:sz w:val="22"/>
                <w:szCs w:val="22"/>
                <w:highlight w:val="white"/>
              </w:rPr>
              <w:t>И.о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. директора </w:t>
            </w:r>
          </w:p>
          <w:p w:rsidR="00074A2A" w:rsidRDefault="00074A2A">
            <w:pPr>
              <w:rPr>
                <w:sz w:val="22"/>
                <w:szCs w:val="22"/>
                <w:highlight w:val="white"/>
              </w:rPr>
            </w:pP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______________________ /О.С. Брик</w:t>
            </w:r>
          </w:p>
          <w:p w:rsidR="00074A2A" w:rsidRDefault="00647D57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М.П.</w:t>
            </w:r>
          </w:p>
          <w:p w:rsidR="00074A2A" w:rsidRDefault="00074A2A">
            <w:pPr>
              <w:rPr>
                <w:b/>
                <w:bCs/>
                <w:sz w:val="22"/>
                <w:szCs w:val="22"/>
              </w:rPr>
            </w:pPr>
          </w:p>
          <w:p w:rsidR="00074A2A" w:rsidRDefault="00647D57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</w:tcPr>
          <w:p w:rsidR="00074A2A" w:rsidRPr="00367967" w:rsidRDefault="00647D57">
            <w:pPr>
              <w:tabs>
                <w:tab w:val="left" w:pos="0"/>
              </w:tabs>
              <w:rPr>
                <w:b/>
              </w:rPr>
            </w:pPr>
            <w:r w:rsidRPr="00367967">
              <w:rPr>
                <w:b/>
              </w:rPr>
              <w:t>ИСПОЛНИТЕЛЬ:</w:t>
            </w: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074A2A">
            <w:pPr>
              <w:tabs>
                <w:tab w:val="left" w:pos="0"/>
              </w:tabs>
            </w:pPr>
          </w:p>
        </w:tc>
      </w:tr>
    </w:tbl>
    <w:p w:rsidR="00074A2A" w:rsidRDefault="00074A2A">
      <w:pPr>
        <w:tabs>
          <w:tab w:val="left" w:pos="0"/>
        </w:tabs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p w:rsidR="00D15F64" w:rsidRDefault="00D15F64">
      <w:pPr>
        <w:tabs>
          <w:tab w:val="left" w:pos="0"/>
        </w:tabs>
        <w:jc w:val="right"/>
      </w:pPr>
    </w:p>
    <w:p w:rsidR="00D15F64" w:rsidRDefault="00D15F64" w:rsidP="00D15F64">
      <w:pPr>
        <w:tabs>
          <w:tab w:val="left" w:pos="0"/>
        </w:tabs>
      </w:pPr>
    </w:p>
    <w:p w:rsidR="00074A2A" w:rsidRDefault="00074A2A" w:rsidP="00AD0C0A">
      <w:pPr>
        <w:tabs>
          <w:tab w:val="left" w:pos="0"/>
        </w:tabs>
      </w:pPr>
    </w:p>
    <w:p w:rsidR="00074A2A" w:rsidRPr="00D15F64" w:rsidRDefault="00647D57" w:rsidP="00D15F64">
      <w:pPr>
        <w:tabs>
          <w:tab w:val="left" w:pos="0"/>
        </w:tabs>
        <w:spacing w:line="276" w:lineRule="auto"/>
        <w:jc w:val="right"/>
        <w:rPr>
          <w:b/>
        </w:rPr>
      </w:pPr>
      <w:r w:rsidRPr="00D15F64">
        <w:rPr>
          <w:b/>
        </w:rPr>
        <w:t>Приложение №1</w:t>
      </w:r>
    </w:p>
    <w:p w:rsidR="00074A2A" w:rsidRPr="00D15F64" w:rsidRDefault="00367967" w:rsidP="00D15F64">
      <w:pPr>
        <w:tabs>
          <w:tab w:val="left" w:pos="0"/>
        </w:tabs>
        <w:spacing w:line="276" w:lineRule="auto"/>
        <w:jc w:val="right"/>
      </w:pPr>
      <w:r w:rsidRPr="00D15F64">
        <w:rPr>
          <w:b/>
        </w:rPr>
        <w:t>к Договору №__</w:t>
      </w:r>
      <w:r w:rsidR="00D15F64" w:rsidRPr="00D15F64">
        <w:rPr>
          <w:b/>
        </w:rPr>
        <w:t xml:space="preserve"> </w:t>
      </w:r>
      <w:r w:rsidRPr="00D15F64">
        <w:rPr>
          <w:b/>
        </w:rPr>
        <w:t>от «__</w:t>
      </w:r>
      <w:r w:rsidR="00647D57" w:rsidRPr="00D15F64">
        <w:rPr>
          <w:b/>
        </w:rPr>
        <w:t xml:space="preserve">» </w:t>
      </w:r>
      <w:r w:rsidRPr="00D15F64">
        <w:rPr>
          <w:b/>
        </w:rPr>
        <w:t>_________</w:t>
      </w:r>
      <w:r w:rsidR="00647D57" w:rsidRPr="00D15F64">
        <w:rPr>
          <w:b/>
        </w:rPr>
        <w:t xml:space="preserve"> 2026 г.</w:t>
      </w:r>
      <w:r w:rsidR="00647D57" w:rsidRPr="00D15F64">
        <w:rPr>
          <w:color w:val="000000" w:themeColor="text1"/>
        </w:rPr>
        <w:br/>
      </w:r>
    </w:p>
    <w:p w:rsidR="00AD0C0A" w:rsidRPr="00D15F64" w:rsidRDefault="00AD0C0A" w:rsidP="00D15F64">
      <w:pPr>
        <w:pStyle w:val="affa"/>
        <w:spacing w:line="276" w:lineRule="auto"/>
        <w:jc w:val="center"/>
        <w:rPr>
          <w:b/>
          <w:color w:val="000000" w:themeColor="text1"/>
        </w:rPr>
      </w:pPr>
      <w:r w:rsidRPr="00D15F64">
        <w:rPr>
          <w:b/>
          <w:color w:val="000000" w:themeColor="text1"/>
        </w:rPr>
        <w:t>Техническое задание на застройку стенда Республики Марий Эл</w:t>
      </w:r>
      <w:r w:rsidRPr="00D15F64">
        <w:rPr>
          <w:b/>
          <w:color w:val="000000" w:themeColor="text1"/>
        </w:rPr>
        <w:br/>
        <w:t xml:space="preserve"> в рамках участия в  туристическом форуме «Путешествуй!» с 10 по 14 июня 2026 года. г. Москва, ул. Мира , д.119, территория ВДНХ</w:t>
      </w:r>
    </w:p>
    <w:p w:rsidR="00AD0C0A" w:rsidRPr="00D15F64" w:rsidRDefault="00AD0C0A" w:rsidP="00D15F64">
      <w:pPr>
        <w:pStyle w:val="16"/>
        <w:spacing w:line="276" w:lineRule="auto"/>
        <w:ind w:firstLine="709"/>
        <w:rPr>
          <w:b/>
          <w:bCs/>
          <w:sz w:val="24"/>
          <w:szCs w:val="24"/>
        </w:rPr>
      </w:pPr>
      <w:r w:rsidRPr="00D15F64">
        <w:rPr>
          <w:b/>
          <w:bCs/>
          <w:sz w:val="24"/>
          <w:szCs w:val="24"/>
        </w:rPr>
        <w:t xml:space="preserve"> 1. </w:t>
      </w:r>
      <w:r w:rsidRPr="00D15F64">
        <w:rPr>
          <w:sz w:val="24"/>
          <w:szCs w:val="24"/>
        </w:rPr>
        <w:t>В качестве потенциального подрядчика рассматриваются только организации/предприятия, направившие в адрес</w:t>
      </w:r>
      <w:r w:rsidRPr="00D15F64">
        <w:rPr>
          <w:color w:val="000000" w:themeColor="text1"/>
          <w:sz w:val="24"/>
          <w:szCs w:val="24"/>
        </w:rPr>
        <w:t xml:space="preserve">  АНО «Агентство по развитию туризма Республики Марий Эл» </w:t>
      </w:r>
      <w:r w:rsidRPr="00D15F64">
        <w:rPr>
          <w:sz w:val="24"/>
          <w:szCs w:val="24"/>
        </w:rPr>
        <w:t>проект концепции застройки выставочного пространства, расположения тематических блоков выставочной экспозиции, а также проект визуализации в уникальном</w:t>
      </w:r>
      <w:r w:rsidR="009909D6">
        <w:rPr>
          <w:sz w:val="24"/>
          <w:szCs w:val="24"/>
        </w:rPr>
        <w:t> </w:t>
      </w:r>
      <w:r w:rsidRPr="00D15F64">
        <w:rPr>
          <w:sz w:val="24"/>
          <w:szCs w:val="24"/>
        </w:rPr>
        <w:t>дизайне.</w:t>
      </w:r>
      <w:r w:rsidRPr="00D15F64">
        <w:rPr>
          <w:color w:val="000000" w:themeColor="text1"/>
          <w:sz w:val="24"/>
          <w:szCs w:val="24"/>
        </w:rPr>
        <w:br/>
        <w:t xml:space="preserve">      </w:t>
      </w:r>
      <w:r w:rsidRPr="00D15F64">
        <w:rPr>
          <w:b/>
          <w:bCs/>
          <w:color w:val="000000" w:themeColor="text1"/>
          <w:sz w:val="24"/>
          <w:szCs w:val="24"/>
        </w:rPr>
        <w:t xml:space="preserve">   2</w:t>
      </w:r>
      <w:r w:rsidRPr="00D15F64">
        <w:rPr>
          <w:color w:val="000000" w:themeColor="text1"/>
          <w:sz w:val="24"/>
          <w:szCs w:val="24"/>
        </w:rPr>
        <w:t xml:space="preserve">. </w:t>
      </w:r>
      <w:r w:rsidRPr="00D15F64">
        <w:rPr>
          <w:sz w:val="24"/>
          <w:szCs w:val="24"/>
        </w:rPr>
        <w:t>Наличие опыта организации подобных мероприятий, разработка дизайн макета стенда, а также его застройка- не менее 5 (пяти) проектов.</w:t>
      </w:r>
    </w:p>
    <w:p w:rsidR="00AD0C0A" w:rsidRPr="00D15F64" w:rsidRDefault="00AD0C0A" w:rsidP="00D15F64">
      <w:pPr>
        <w:pStyle w:val="16"/>
        <w:spacing w:line="276" w:lineRule="auto"/>
        <w:ind w:firstLine="709"/>
        <w:rPr>
          <w:color w:val="000000" w:themeColor="text1"/>
          <w:sz w:val="24"/>
          <w:szCs w:val="24"/>
        </w:rPr>
      </w:pPr>
      <w:r w:rsidRPr="00D15F64">
        <w:rPr>
          <w:b/>
          <w:bCs/>
          <w:sz w:val="24"/>
          <w:szCs w:val="24"/>
        </w:rPr>
        <w:t>3</w:t>
      </w:r>
      <w:r w:rsidRPr="00D15F64">
        <w:rPr>
          <w:sz w:val="24"/>
          <w:szCs w:val="24"/>
        </w:rPr>
        <w:t>. Разработанная концепция должна соответствовать современным принципам организации выставочного пространства, а именно:</w:t>
      </w:r>
    </w:p>
    <w:p w:rsidR="00AD0C0A" w:rsidRPr="00D15F64" w:rsidRDefault="00AD0C0A" w:rsidP="00D15F64">
      <w:pPr>
        <w:pStyle w:val="16"/>
        <w:spacing w:line="276" w:lineRule="auto"/>
        <w:ind w:firstLine="709"/>
        <w:rPr>
          <w:color w:val="000000" w:themeColor="text1"/>
          <w:sz w:val="24"/>
          <w:szCs w:val="24"/>
        </w:rPr>
      </w:pPr>
      <w:r w:rsidRPr="00D15F64">
        <w:rPr>
          <w:sz w:val="24"/>
          <w:szCs w:val="24"/>
        </w:rPr>
        <w:t>-Разработка архитектурного и планировочного решения, концепции, дизайна, стилистического решения, которые создают неповторимый облик выставочной экспозиции, включая выставочное пространство в общую философию мероприятия.</w:t>
      </w:r>
    </w:p>
    <w:p w:rsidR="00AD0C0A" w:rsidRPr="00D15F64" w:rsidRDefault="00AD0C0A" w:rsidP="00D15F64">
      <w:pPr>
        <w:tabs>
          <w:tab w:val="left" w:pos="7860"/>
        </w:tabs>
        <w:spacing w:line="276" w:lineRule="auto"/>
        <w:ind w:firstLine="709"/>
        <w:jc w:val="both"/>
      </w:pPr>
      <w:r w:rsidRPr="00D15F64">
        <w:t>-Целостность и эстетичность восприятия.</w:t>
      </w:r>
    </w:p>
    <w:p w:rsidR="00AD0C0A" w:rsidRPr="00D15F64" w:rsidRDefault="00AD0C0A" w:rsidP="00D15F64">
      <w:pPr>
        <w:spacing w:line="276" w:lineRule="auto"/>
        <w:ind w:firstLine="709"/>
        <w:jc w:val="both"/>
      </w:pPr>
      <w:r w:rsidRPr="00D15F64">
        <w:t>-Оригинальные решения в комбинировании выставочного пространства по тематическим блокам.</w:t>
      </w:r>
    </w:p>
    <w:p w:rsidR="00AD0C0A" w:rsidRPr="00D15F64" w:rsidRDefault="00AD0C0A" w:rsidP="00D15F64">
      <w:pPr>
        <w:spacing w:line="276" w:lineRule="auto"/>
        <w:ind w:firstLine="709"/>
        <w:jc w:val="both"/>
      </w:pPr>
      <w:r w:rsidRPr="00D15F64">
        <w:t>-Концепция выставочной экспозиции должна формировать представление о республике, как одном из наиболее развитых, передовых регионов России, с высокой концентрацией научного, образовательного, культурного, агропромышленного, туристического, производственно-технического и экологического потенциала, сформированной инфраструктурой, выгодным географическим положением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b/>
          <w:bCs/>
          <w:color w:val="000000" w:themeColor="text1"/>
        </w:rPr>
        <w:t xml:space="preserve">4. Разработка дизайн проекта </w:t>
      </w:r>
      <w:r w:rsidRPr="00D15F64">
        <w:rPr>
          <w:color w:val="000000" w:themeColor="text1"/>
        </w:rPr>
        <w:t xml:space="preserve">стенда и согласование его с заказчиком не позднее </w:t>
      </w:r>
      <w:r w:rsidR="00D46FA3">
        <w:rPr>
          <w:color w:val="000000" w:themeColor="text1"/>
          <w:highlight w:val="white"/>
        </w:rPr>
        <w:t>17</w:t>
      </w:r>
      <w:r w:rsidRPr="00D15F64">
        <w:rPr>
          <w:color w:val="000000" w:themeColor="text1"/>
          <w:highlight w:val="white"/>
        </w:rPr>
        <w:t>.04.2026 г.</w:t>
      </w:r>
      <w:r w:rsidRPr="00D15F64">
        <w:rPr>
          <w:highlight w:val="white"/>
        </w:rPr>
        <w:t xml:space="preserve"> Д</w:t>
      </w:r>
      <w:r w:rsidRPr="00D15F64">
        <w:t xml:space="preserve">изайн проект должен давать ясное представление об архитектурно-планировочном, объемно-пространственном, </w:t>
      </w:r>
      <w:proofErr w:type="spellStart"/>
      <w:r w:rsidRPr="00D15F64">
        <w:t>цвето</w:t>
      </w:r>
      <w:proofErr w:type="spellEnd"/>
      <w:r w:rsidRPr="00D15F64">
        <w:t>-фактурном, графическом и стилевом решении стенда в целом, а также об основных зонах и элементах экспозиции.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color w:val="000000" w:themeColor="text1"/>
        </w:rPr>
        <w:t xml:space="preserve"> </w:t>
      </w:r>
      <w:r w:rsidRPr="00D15F64">
        <w:rPr>
          <w:b/>
          <w:bCs/>
          <w:color w:val="000000" w:themeColor="text1"/>
        </w:rPr>
        <w:t>5</w:t>
      </w:r>
      <w:r w:rsidRPr="00D15F64">
        <w:rPr>
          <w:color w:val="000000" w:themeColor="text1"/>
        </w:rPr>
        <w:t xml:space="preserve">. </w:t>
      </w:r>
      <w:r w:rsidRPr="00D15F64">
        <w:rPr>
          <w:b/>
          <w:bCs/>
          <w:color w:val="000000" w:themeColor="text1"/>
        </w:rPr>
        <w:t>Согласование</w:t>
      </w:r>
      <w:r w:rsidRPr="00D15F64">
        <w:rPr>
          <w:color w:val="000000" w:themeColor="text1"/>
        </w:rPr>
        <w:t xml:space="preserve"> готового дизайн проекта с технической дирекцией </w:t>
      </w:r>
      <w:proofErr w:type="gramStart"/>
      <w:r w:rsidRPr="00D15F64">
        <w:rPr>
          <w:color w:val="000000" w:themeColor="text1"/>
        </w:rPr>
        <w:t>форума  «</w:t>
      </w:r>
      <w:proofErr w:type="gramEnd"/>
      <w:r w:rsidRPr="00D15F64">
        <w:rPr>
          <w:color w:val="000000" w:themeColor="text1"/>
        </w:rPr>
        <w:t>Путешествуй» не позднее 24.04.2026г.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b/>
          <w:bCs/>
          <w:color w:val="000000" w:themeColor="text1"/>
        </w:rPr>
      </w:pPr>
      <w:r w:rsidRPr="00D15F64">
        <w:rPr>
          <w:b/>
          <w:bCs/>
          <w:color w:val="000000" w:themeColor="text1"/>
        </w:rPr>
        <w:t>6</w:t>
      </w:r>
      <w:r w:rsidRPr="00D15F64">
        <w:rPr>
          <w:color w:val="000000" w:themeColor="text1"/>
        </w:rPr>
        <w:t xml:space="preserve">. </w:t>
      </w:r>
      <w:r w:rsidRPr="00D15F64">
        <w:rPr>
          <w:b/>
          <w:bCs/>
          <w:color w:val="000000" w:themeColor="text1"/>
          <w:highlight w:val="white"/>
        </w:rPr>
        <w:t xml:space="preserve">Монтаж </w:t>
      </w:r>
      <w:r w:rsidRPr="00D15F64">
        <w:rPr>
          <w:color w:val="000000" w:themeColor="text1"/>
          <w:highlight w:val="white"/>
        </w:rPr>
        <w:t>экспозиции</w:t>
      </w:r>
      <w:r w:rsidRPr="00D15F64">
        <w:rPr>
          <w:color w:val="000000" w:themeColor="text1"/>
        </w:rPr>
        <w:t xml:space="preserve"> выставочного стенда в соответствии со схемой застройки  согласно дизайн проекта в период с 04.06.2026 г по 08.06.2026г.</w:t>
      </w:r>
      <w:r w:rsidRPr="00D15F64">
        <w:rPr>
          <w:color w:val="000000" w:themeColor="text1"/>
        </w:rPr>
        <w:br/>
        <w:t xml:space="preserve">  (График проведения монтажных работ будет направлен исполнителю). </w:t>
      </w:r>
      <w:r w:rsidRPr="00D15F64">
        <w:rPr>
          <w:color w:val="000000" w:themeColor="text1"/>
        </w:rPr>
        <w:br/>
        <w:t xml:space="preserve">-Готовность стенда не позднее 18 часов 00 минут 08.06.2026г. </w:t>
      </w:r>
      <w:r w:rsidRPr="00D15F64">
        <w:rPr>
          <w:color w:val="000000" w:themeColor="text1"/>
        </w:rPr>
        <w:br/>
        <w:t xml:space="preserve">       </w:t>
      </w:r>
      <w:r w:rsidRPr="00D15F64">
        <w:rPr>
          <w:b/>
          <w:bCs/>
          <w:color w:val="000000" w:themeColor="text1"/>
        </w:rPr>
        <w:t>7</w:t>
      </w:r>
      <w:r w:rsidRPr="00D15F64">
        <w:rPr>
          <w:color w:val="000000" w:themeColor="text1"/>
        </w:rPr>
        <w:t xml:space="preserve">. </w:t>
      </w:r>
      <w:r w:rsidRPr="00D15F64">
        <w:rPr>
          <w:b/>
          <w:bCs/>
          <w:color w:val="000000" w:themeColor="text1"/>
        </w:rPr>
        <w:t>Демонтаж</w:t>
      </w:r>
      <w:r w:rsidRPr="00D15F64">
        <w:rPr>
          <w:color w:val="000000" w:themeColor="text1"/>
        </w:rPr>
        <w:t xml:space="preserve"> экспозиции выставочного стенда в период с 15.06.2026г. по 17.06.2026г. (График проведения демонтажных работ будет направлен исполнителю дополнительно).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b/>
          <w:bCs/>
          <w:color w:val="000000" w:themeColor="text1"/>
        </w:rPr>
      </w:pPr>
      <w:r w:rsidRPr="00D15F64">
        <w:rPr>
          <w:b/>
          <w:bCs/>
          <w:color w:val="000000" w:themeColor="text1"/>
        </w:rPr>
        <w:t>8. Основные характеристики экспозиции: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b/>
          <w:bCs/>
          <w:color w:val="000000" w:themeColor="text1"/>
        </w:rPr>
      </w:pPr>
      <w:r w:rsidRPr="00D15F64">
        <w:rPr>
          <w:b/>
          <w:bCs/>
          <w:color w:val="000000" w:themeColor="text1"/>
        </w:rPr>
        <w:t>-Тематика стенда – «Лесной шёпот: услышь марийский лес»</w:t>
      </w:r>
    </w:p>
    <w:p w:rsidR="00AD0C0A" w:rsidRPr="00D15F64" w:rsidRDefault="00AD0C0A" w:rsidP="00D15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ind w:firstLine="709"/>
        <w:jc w:val="both"/>
        <w:rPr>
          <w:color w:val="000000" w:themeColor="text1"/>
        </w:rPr>
      </w:pPr>
      <w:r w:rsidRPr="00D15F64">
        <w:rPr>
          <w:color w:val="000000" w:themeColor="text1"/>
        </w:rPr>
        <w:t xml:space="preserve">-Из натуральных материалов (лес, зелень, акцент на </w:t>
      </w:r>
      <w:proofErr w:type="spellStart"/>
      <w:r w:rsidRPr="00D15F64">
        <w:rPr>
          <w:color w:val="000000" w:themeColor="text1"/>
        </w:rPr>
        <w:t>экологичность</w:t>
      </w:r>
      <w:proofErr w:type="spellEnd"/>
      <w:r w:rsidRPr="00D15F64">
        <w:rPr>
          <w:color w:val="000000" w:themeColor="text1"/>
        </w:rPr>
        <w:t>)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color w:val="000000" w:themeColor="text1"/>
        </w:rPr>
        <w:t>-</w:t>
      </w:r>
      <w:r w:rsidRPr="00D15F64">
        <w:rPr>
          <w:color w:val="000000" w:themeColor="text1"/>
          <w:highlight w:val="white"/>
        </w:rPr>
        <w:t>Конфигурация стенда</w:t>
      </w:r>
      <w:r w:rsidRPr="00D15F64">
        <w:rPr>
          <w:color w:val="000000" w:themeColor="text1"/>
        </w:rPr>
        <w:t>: полуостров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color w:val="000000" w:themeColor="text1"/>
        </w:rPr>
        <w:t>-</w:t>
      </w:r>
      <w:r w:rsidRPr="00D15F64">
        <w:rPr>
          <w:color w:val="000000" w:themeColor="text1"/>
          <w:highlight w:val="white"/>
        </w:rPr>
        <w:t>Площадь стенда</w:t>
      </w:r>
      <w:r w:rsidRPr="00D15F64">
        <w:rPr>
          <w:color w:val="000000" w:themeColor="text1"/>
        </w:rPr>
        <w:t xml:space="preserve"> 40 </w:t>
      </w:r>
      <w:proofErr w:type="spellStart"/>
      <w:proofErr w:type="gramStart"/>
      <w:r w:rsidRPr="00D15F64">
        <w:rPr>
          <w:color w:val="000000" w:themeColor="text1"/>
        </w:rPr>
        <w:t>кв.м</w:t>
      </w:r>
      <w:proofErr w:type="spellEnd"/>
      <w:proofErr w:type="gramEnd"/>
      <w:r w:rsidRPr="00D15F64">
        <w:rPr>
          <w:color w:val="000000" w:themeColor="text1"/>
        </w:rPr>
        <w:t xml:space="preserve"> ( длина 10,0 м, ширина 4,0м)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color w:val="000000" w:themeColor="text1"/>
        </w:rPr>
        <w:lastRenderedPageBreak/>
        <w:t>-Д</w:t>
      </w:r>
      <w:r w:rsidRPr="00D15F64">
        <w:rPr>
          <w:color w:val="000000" w:themeColor="text1"/>
          <w:highlight w:val="white"/>
        </w:rPr>
        <w:t>опустимая высота стенда</w:t>
      </w:r>
      <w:r w:rsidRPr="00D15F64">
        <w:rPr>
          <w:color w:val="000000" w:themeColor="text1"/>
        </w:rPr>
        <w:t xml:space="preserve"> не более 4,0 м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color w:val="000000" w:themeColor="text1"/>
        </w:rPr>
        <w:t>-К</w:t>
      </w:r>
      <w:r w:rsidRPr="00D15F64">
        <w:rPr>
          <w:color w:val="000000" w:themeColor="text1"/>
          <w:highlight w:val="white"/>
        </w:rPr>
        <w:t>рыша стенда должна обеспечивать защиту от атмосферных осадков.</w:t>
      </w:r>
      <w:r w:rsidRPr="00D15F64">
        <w:rPr>
          <w:color w:val="000000" w:themeColor="text1"/>
        </w:rPr>
        <w:br/>
        <w:t xml:space="preserve">-Дополнительная защита экспозиции стенда от атмосферных осадков (бокового  дождя) водоотталкивающими прозрачными  шторами. </w:t>
      </w:r>
    </w:p>
    <w:p w:rsidR="00AD0C0A" w:rsidRPr="00D15F64" w:rsidRDefault="00AD0C0A" w:rsidP="00D15F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ind w:firstLine="709"/>
        <w:jc w:val="both"/>
      </w:pPr>
      <w:r w:rsidRPr="00D15F64">
        <w:rPr>
          <w:b/>
          <w:bCs/>
          <w:color w:val="000000" w:themeColor="text1"/>
        </w:rPr>
        <w:t xml:space="preserve">-Информационные стойки </w:t>
      </w:r>
    </w:p>
    <w:p w:rsidR="00AD0C0A" w:rsidRPr="00D15F64" w:rsidRDefault="00AD0C0A" w:rsidP="00D15F64">
      <w:pPr>
        <w:pStyle w:val="affa"/>
        <w:spacing w:line="276" w:lineRule="auto"/>
        <w:ind w:firstLine="709"/>
        <w:jc w:val="left"/>
        <w:rPr>
          <w:color w:val="000000" w:themeColor="text1"/>
        </w:rPr>
      </w:pPr>
      <w:r w:rsidRPr="00D15F64">
        <w:rPr>
          <w:color w:val="000000" w:themeColor="text1"/>
        </w:rPr>
        <w:t>- угловая 2,5 м * 2,5 м. в правом углу - 1штука</w:t>
      </w:r>
      <w:r w:rsidRPr="00D15F64">
        <w:rPr>
          <w:color w:val="000000" w:themeColor="text1"/>
        </w:rPr>
        <w:br/>
        <w:t xml:space="preserve">- прямая 0,8 м - 2 штуки </w:t>
      </w:r>
      <w:r w:rsidRPr="00D15F64">
        <w:rPr>
          <w:color w:val="000000" w:themeColor="text1"/>
        </w:rPr>
        <w:br/>
      </w:r>
      <w:r w:rsidRPr="00D15F64">
        <w:rPr>
          <w:noProof/>
          <w:color w:val="000000" w:themeColor="text1"/>
        </w:rPr>
        <w:drawing>
          <wp:inline distT="0" distB="0" distL="0" distR="0" wp14:anchorId="5D94E56A" wp14:editId="34320327">
            <wp:extent cx="1581690" cy="1581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4973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1581689" cy="158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F64">
        <w:rPr>
          <w:color w:val="000000" w:themeColor="text1"/>
        </w:rPr>
        <w:t xml:space="preserve"> </w:t>
      </w:r>
      <w:r w:rsidRPr="00D15F64">
        <w:rPr>
          <w:color w:val="34343C"/>
        </w:rPr>
        <w:t>Каждая  информационная стойка должна иметь 1 внутреннюю полку с  закрывающимися  на ключ дверцами и 1открытую полку.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b/>
          <w:bCs/>
          <w:color w:val="000000" w:themeColor="text1"/>
        </w:rPr>
        <w:t>-</w:t>
      </w:r>
      <w:r w:rsidRPr="00D15F64">
        <w:rPr>
          <w:b/>
          <w:bCs/>
          <w:color w:val="000000" w:themeColor="text1"/>
          <w:highlight w:val="white"/>
        </w:rPr>
        <w:t>Элементы корпоративного стиля</w:t>
      </w:r>
      <w:r w:rsidRPr="00D15F64">
        <w:rPr>
          <w:b/>
          <w:bCs/>
          <w:color w:val="000000" w:themeColor="text1"/>
        </w:rPr>
        <w:t>:</w:t>
      </w:r>
      <w:r w:rsidRPr="00D15F64">
        <w:rPr>
          <w:color w:val="000000" w:themeColor="text1"/>
        </w:rPr>
        <w:t xml:space="preserve"> красно белая цветовая гамма; логотип, шрифты, </w:t>
      </w:r>
      <w:r w:rsidRPr="00D15F64">
        <w:rPr>
          <w:color w:val="000000" w:themeColor="text1"/>
          <w:lang w:val="en-US"/>
        </w:rPr>
        <w:t>QR</w:t>
      </w:r>
      <w:r w:rsidRPr="00D15F64">
        <w:rPr>
          <w:color w:val="000000" w:themeColor="text1"/>
        </w:rPr>
        <w:t xml:space="preserve"> коды и инструкции будут высланы на электронную почту исполнителя. </w:t>
      </w:r>
    </w:p>
    <w:p w:rsidR="00AD0C0A" w:rsidRPr="00D15F64" w:rsidRDefault="00AD0C0A" w:rsidP="00D15F64">
      <w:pPr>
        <w:tabs>
          <w:tab w:val="left" w:pos="993"/>
          <w:tab w:val="left" w:pos="1134"/>
          <w:tab w:val="left" w:pos="1276"/>
        </w:tabs>
        <w:spacing w:line="276" w:lineRule="auto"/>
        <w:ind w:firstLine="709"/>
        <w:jc w:val="both"/>
        <w:rPr>
          <w:color w:val="000000" w:themeColor="text1"/>
        </w:rPr>
      </w:pPr>
      <w:r w:rsidRPr="00D15F64">
        <w:rPr>
          <w:b/>
          <w:bCs/>
          <w:color w:val="000000" w:themeColor="text1"/>
        </w:rPr>
        <w:t>-</w:t>
      </w:r>
      <w:r w:rsidRPr="00D15F64">
        <w:rPr>
          <w:b/>
          <w:bCs/>
          <w:color w:val="000000" w:themeColor="text1"/>
          <w:highlight w:val="white"/>
        </w:rPr>
        <w:t>Арт-объект</w:t>
      </w:r>
      <w:r w:rsidRPr="00D15F64">
        <w:rPr>
          <w:b/>
          <w:bCs/>
          <w:color w:val="000000" w:themeColor="text1"/>
        </w:rPr>
        <w:t xml:space="preserve">- </w:t>
      </w:r>
      <w:r w:rsidRPr="00D15F64">
        <w:rPr>
          <w:color w:val="000000" w:themeColor="text1"/>
        </w:rPr>
        <w:t xml:space="preserve"> Объемная </w:t>
      </w:r>
      <w:proofErr w:type="gramStart"/>
      <w:r w:rsidRPr="00D15F64">
        <w:rPr>
          <w:color w:val="000000" w:themeColor="text1"/>
        </w:rPr>
        <w:t>фигура  буква</w:t>
      </w:r>
      <w:proofErr w:type="gramEnd"/>
      <w:r w:rsidRPr="00D15F64">
        <w:rPr>
          <w:color w:val="000000" w:themeColor="text1"/>
        </w:rPr>
        <w:t xml:space="preserve">  «Й»  высота  не менее 1,5 метров  с подсветкой. Материал арт-объекта – пластик/ ЛДСП/ оргстекло/дерево.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b/>
          <w:color w:val="000000" w:themeColor="text1"/>
        </w:rPr>
      </w:pPr>
      <w:r w:rsidRPr="00D15F64">
        <w:rPr>
          <w:b/>
          <w:bCs/>
          <w:color w:val="000000" w:themeColor="text1"/>
        </w:rPr>
        <w:t xml:space="preserve"> -Фотозона</w:t>
      </w:r>
      <w:r w:rsidRPr="00D15F64">
        <w:rPr>
          <w:color w:val="000000" w:themeColor="text1"/>
        </w:rPr>
        <w:t xml:space="preserve"> должна отражать природное и культурное богатство Республики Марий Эл, привлекать внимание посетителей и создавать атмосферу для эффектных фотографий.</w:t>
      </w:r>
      <w:r w:rsidRPr="00D15F64">
        <w:rPr>
          <w:b/>
          <w:color w:val="000000" w:themeColor="text1"/>
        </w:rPr>
        <w:t xml:space="preserve"> </w:t>
      </w:r>
    </w:p>
    <w:p w:rsidR="00AD0C0A" w:rsidRPr="00D15F64" w:rsidRDefault="00AD0C0A" w:rsidP="00D15F64">
      <w:pPr>
        <w:pStyle w:val="affa"/>
        <w:spacing w:line="276" w:lineRule="auto"/>
        <w:ind w:firstLine="709"/>
        <w:rPr>
          <w:color w:val="000000" w:themeColor="text1"/>
        </w:rPr>
      </w:pPr>
      <w:r w:rsidRPr="00D15F64">
        <w:rPr>
          <w:color w:val="000000" w:themeColor="text1"/>
        </w:rPr>
        <w:t>Элементы оформления фотозоны: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b/>
          <w:color w:val="000000" w:themeColor="text1"/>
        </w:rPr>
      </w:pPr>
      <w:r w:rsidRPr="00D15F64">
        <w:rPr>
          <w:color w:val="000000" w:themeColor="text1"/>
        </w:rPr>
        <w:t xml:space="preserve">Изображение фотозоны: Ключевая достопримечательность Республики Марий Эл. Формат: Печать на баннерной ткани или плотном материале с высоким разрешением или световые(видео) панели. Деревянная </w:t>
      </w:r>
      <w:proofErr w:type="spellStart"/>
      <w:r w:rsidRPr="00D15F64">
        <w:rPr>
          <w:color w:val="000000" w:themeColor="text1"/>
        </w:rPr>
        <w:t>качель</w:t>
      </w:r>
      <w:proofErr w:type="spellEnd"/>
      <w:r w:rsidRPr="00D15F64">
        <w:rPr>
          <w:color w:val="000000" w:themeColor="text1"/>
        </w:rPr>
        <w:t xml:space="preserve"> Технические требования: Ширина сиденья – около 80–100 см.   Конструкция: Прочная, устойчивая, безопасная для посетителей. Материалы: </w:t>
      </w:r>
      <w:proofErr w:type="spellStart"/>
      <w:r w:rsidRPr="00D15F64">
        <w:rPr>
          <w:color w:val="000000" w:themeColor="text1"/>
        </w:rPr>
        <w:t>Экологичные</w:t>
      </w:r>
      <w:proofErr w:type="spellEnd"/>
      <w:r w:rsidRPr="00D15F64">
        <w:rPr>
          <w:color w:val="000000" w:themeColor="text1"/>
        </w:rPr>
        <w:t xml:space="preserve">, визуально привлекательные, соответствующие дизайн макету </w:t>
      </w:r>
      <w:proofErr w:type="gramStart"/>
      <w:r w:rsidRPr="00D15F64">
        <w:rPr>
          <w:color w:val="000000" w:themeColor="text1"/>
        </w:rPr>
        <w:t xml:space="preserve">стенда  </w:t>
      </w:r>
      <w:proofErr w:type="spellStart"/>
      <w:r w:rsidRPr="00D15F64">
        <w:rPr>
          <w:color w:val="000000" w:themeColor="text1"/>
        </w:rPr>
        <w:t>Качель</w:t>
      </w:r>
      <w:proofErr w:type="spellEnd"/>
      <w:proofErr w:type="gramEnd"/>
      <w:r w:rsidRPr="00D15F64">
        <w:rPr>
          <w:color w:val="000000" w:themeColor="text1"/>
        </w:rPr>
        <w:t xml:space="preserve"> должна выдер</w:t>
      </w:r>
      <w:bookmarkStart w:id="0" w:name="_GoBack"/>
      <w:bookmarkEnd w:id="0"/>
      <w:r w:rsidRPr="00D15F64">
        <w:rPr>
          <w:color w:val="000000" w:themeColor="text1"/>
        </w:rPr>
        <w:t>живать нагрузку до 150 кг. Все элементы крепятся надежно, без острых углов и опасных деталей.</w:t>
      </w:r>
      <w:r w:rsidRPr="00D15F64">
        <w:rPr>
          <w:b/>
          <w:color w:val="000000" w:themeColor="text1"/>
        </w:rPr>
        <w:br/>
      </w:r>
      <w:r w:rsidRPr="00D15F64">
        <w:rPr>
          <w:b/>
          <w:bCs/>
          <w:color w:val="000000" w:themeColor="text1"/>
        </w:rPr>
        <w:t>-Плазменная панель с диагональю не менее 50</w:t>
      </w:r>
      <w:r w:rsidRPr="00D15F64">
        <w:rPr>
          <w:b/>
          <w:bCs/>
          <w:color w:val="000000" w:themeColor="text1"/>
          <w:vertAlign w:val="superscript"/>
        </w:rPr>
        <w:t>”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color w:val="000000" w:themeColor="text1"/>
        </w:rPr>
      </w:pPr>
      <w:r w:rsidRPr="00D15F64">
        <w:rPr>
          <w:b/>
          <w:bCs/>
          <w:color w:val="000000" w:themeColor="text1"/>
        </w:rPr>
        <w:t>-Печать и размещение фотоматериалов</w:t>
      </w:r>
      <w:r w:rsidRPr="00D15F64">
        <w:rPr>
          <w:color w:val="000000" w:themeColor="text1"/>
        </w:rPr>
        <w:t xml:space="preserve"> о туристическом потенциале региона по периметру стенда на баннерной ткани или плотном материале с высоким разрешением либо световые(видео) панели.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color w:val="000000" w:themeColor="text1"/>
        </w:rPr>
      </w:pPr>
      <w:r w:rsidRPr="00D15F64">
        <w:rPr>
          <w:color w:val="000000" w:themeColor="text1"/>
        </w:rPr>
        <w:t>-</w:t>
      </w:r>
      <w:r w:rsidRPr="00D15F64">
        <w:rPr>
          <w:b/>
          <w:bCs/>
          <w:color w:val="000000" w:themeColor="text1"/>
        </w:rPr>
        <w:t>Н</w:t>
      </w:r>
      <w:r w:rsidRPr="00D15F64">
        <w:rPr>
          <w:b/>
          <w:bCs/>
          <w:color w:val="000000" w:themeColor="text1"/>
          <w:highlight w:val="white"/>
        </w:rPr>
        <w:t>апольное покрытие</w:t>
      </w:r>
      <w:r w:rsidRPr="00D15F64">
        <w:rPr>
          <w:b/>
          <w:bCs/>
          <w:color w:val="000000" w:themeColor="text1"/>
        </w:rPr>
        <w:t>:</w:t>
      </w:r>
      <w:r w:rsidRPr="00D15F64">
        <w:rPr>
          <w:color w:val="000000" w:themeColor="text1"/>
        </w:rPr>
        <w:t xml:space="preserve"> искусственный газон.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color w:val="000000" w:themeColor="text1"/>
        </w:rPr>
      </w:pPr>
      <w:r w:rsidRPr="00D15F64">
        <w:rPr>
          <w:color w:val="000000" w:themeColor="text1"/>
        </w:rPr>
        <w:t>-</w:t>
      </w:r>
      <w:r w:rsidRPr="00D15F64">
        <w:rPr>
          <w:b/>
          <w:bCs/>
          <w:color w:val="000000" w:themeColor="text1"/>
          <w:highlight w:val="white"/>
        </w:rPr>
        <w:t>Подсобное помещение</w:t>
      </w:r>
      <w:r w:rsidRPr="00D15F64">
        <w:rPr>
          <w:b/>
          <w:bCs/>
          <w:color w:val="000000" w:themeColor="text1"/>
        </w:rPr>
        <w:t xml:space="preserve"> </w:t>
      </w:r>
      <w:r w:rsidRPr="00D15F64">
        <w:rPr>
          <w:color w:val="000000" w:themeColor="text1"/>
        </w:rPr>
        <w:t xml:space="preserve">5 </w:t>
      </w:r>
      <w:proofErr w:type="spellStart"/>
      <w:proofErr w:type="gramStart"/>
      <w:r w:rsidRPr="00D15F64">
        <w:rPr>
          <w:color w:val="000000" w:themeColor="text1"/>
        </w:rPr>
        <w:t>кв.м</w:t>
      </w:r>
      <w:proofErr w:type="spellEnd"/>
      <w:proofErr w:type="gramEnd"/>
      <w:r w:rsidRPr="00D15F64">
        <w:rPr>
          <w:color w:val="000000" w:themeColor="text1"/>
        </w:rPr>
        <w:t xml:space="preserve"> (2*2,5м) с освещением – светодиодный светильник до 20 Вт,  должно закрываться на ключ (2-3 ключа в комплекте), внутри  2 стеллажа с 4-5 полками каждый и настенная вешалка; 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color w:val="000000" w:themeColor="text1"/>
        </w:rPr>
      </w:pPr>
      <w:r w:rsidRPr="00D15F64">
        <w:rPr>
          <w:color w:val="000000" w:themeColor="text1"/>
        </w:rPr>
        <w:t>-</w:t>
      </w:r>
      <w:r w:rsidRPr="00D15F64">
        <w:rPr>
          <w:b/>
          <w:bCs/>
          <w:color w:val="000000" w:themeColor="text1"/>
        </w:rPr>
        <w:t>Освещение на стенде –</w:t>
      </w:r>
      <w:r w:rsidRPr="00D15F64">
        <w:rPr>
          <w:color w:val="000000" w:themeColor="text1"/>
        </w:rPr>
        <w:t>согласно дизайн проекту.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color w:val="000000" w:themeColor="text1"/>
        </w:rPr>
      </w:pPr>
      <w:r w:rsidRPr="00D15F64">
        <w:rPr>
          <w:color w:val="000000" w:themeColor="text1"/>
        </w:rPr>
        <w:t>-</w:t>
      </w:r>
      <w:r w:rsidRPr="00D15F64">
        <w:rPr>
          <w:b/>
          <w:bCs/>
          <w:color w:val="000000" w:themeColor="text1"/>
        </w:rPr>
        <w:t>Монтаж электрических розеток</w:t>
      </w:r>
      <w:r w:rsidRPr="00D15F64">
        <w:rPr>
          <w:color w:val="000000" w:themeColor="text1"/>
        </w:rPr>
        <w:t xml:space="preserve"> (одна тройная розетка в зоне угловой информационной стойки и одна двойная розетка в зоне ТВ оборудования) 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color w:val="000000" w:themeColor="text1"/>
        </w:rPr>
      </w:pPr>
      <w:r w:rsidRPr="00D15F64">
        <w:rPr>
          <w:color w:val="000000" w:themeColor="text1"/>
        </w:rPr>
        <w:t>-</w:t>
      </w:r>
      <w:r w:rsidRPr="00D15F64">
        <w:rPr>
          <w:b/>
          <w:bCs/>
          <w:color w:val="000000" w:themeColor="text1"/>
          <w:highlight w:val="white"/>
        </w:rPr>
        <w:t>Наполнение помещений стенда мебелью</w:t>
      </w:r>
      <w:r w:rsidRPr="00D15F64">
        <w:rPr>
          <w:b/>
          <w:bCs/>
          <w:color w:val="000000" w:themeColor="text1"/>
        </w:rPr>
        <w:t xml:space="preserve"> и дополнительным оборудованием:</w:t>
      </w:r>
    </w:p>
    <w:p w:rsidR="00AD0C0A" w:rsidRPr="00D15F64" w:rsidRDefault="00AD0C0A" w:rsidP="00D15F64">
      <w:pPr>
        <w:pStyle w:val="affa"/>
        <w:spacing w:line="276" w:lineRule="auto"/>
        <w:ind w:firstLine="0"/>
        <w:jc w:val="left"/>
        <w:rPr>
          <w:color w:val="000000" w:themeColor="text1"/>
        </w:rPr>
      </w:pPr>
      <w:r w:rsidRPr="00D15F64">
        <w:rPr>
          <w:color w:val="000000" w:themeColor="text1"/>
        </w:rPr>
        <w:lastRenderedPageBreak/>
        <w:t xml:space="preserve">-Стол круглый 3 </w:t>
      </w:r>
      <w:proofErr w:type="spellStart"/>
      <w:r w:rsidRPr="00D15F64">
        <w:rPr>
          <w:color w:val="000000" w:themeColor="text1"/>
        </w:rPr>
        <w:t>шт</w:t>
      </w:r>
      <w:proofErr w:type="spellEnd"/>
      <w:r w:rsidRPr="00D15F64">
        <w:rPr>
          <w:color w:val="000000" w:themeColor="text1"/>
        </w:rPr>
        <w:t xml:space="preserve"> диаметр до 1,0 м</w:t>
      </w:r>
      <w:r w:rsidRPr="00D15F64">
        <w:rPr>
          <w:color w:val="000000" w:themeColor="text1"/>
        </w:rPr>
        <w:br/>
        <w:t xml:space="preserve">-Стулья 12 </w:t>
      </w:r>
      <w:proofErr w:type="spellStart"/>
      <w:r w:rsidRPr="00D15F64">
        <w:rPr>
          <w:color w:val="000000" w:themeColor="text1"/>
        </w:rPr>
        <w:t>шт</w:t>
      </w:r>
      <w:proofErr w:type="spellEnd"/>
      <w:r w:rsidRPr="00D15F64">
        <w:rPr>
          <w:color w:val="000000" w:themeColor="text1"/>
        </w:rPr>
        <w:br/>
        <w:t xml:space="preserve">-Стул барный 2 </w:t>
      </w:r>
      <w:proofErr w:type="spellStart"/>
      <w:r w:rsidRPr="00D15F64">
        <w:rPr>
          <w:color w:val="000000" w:themeColor="text1"/>
        </w:rPr>
        <w:t>шт</w:t>
      </w:r>
      <w:proofErr w:type="spellEnd"/>
      <w:r w:rsidRPr="00D15F64">
        <w:rPr>
          <w:color w:val="000000" w:themeColor="text1"/>
        </w:rPr>
        <w:br/>
        <w:t xml:space="preserve">-Корзина для мусора 2 </w:t>
      </w:r>
      <w:proofErr w:type="spellStart"/>
      <w:r w:rsidRPr="00D15F64">
        <w:rPr>
          <w:color w:val="000000" w:themeColor="text1"/>
        </w:rPr>
        <w:t>шт</w:t>
      </w:r>
      <w:proofErr w:type="spellEnd"/>
      <w:r w:rsidRPr="00D15F64">
        <w:rPr>
          <w:color w:val="000000" w:themeColor="text1"/>
        </w:rPr>
        <w:br/>
        <w:t>-Кулер с  бутилированной водой 18,9 л -2 (две штуки)</w:t>
      </w:r>
      <w:r w:rsidRPr="00D15F64">
        <w:rPr>
          <w:color w:val="000000" w:themeColor="text1"/>
        </w:rPr>
        <w:br/>
        <w:t>-Искусственное дерево – береза 2 (две) штуки, высотой не менее 1,5 м.</w:t>
      </w:r>
    </w:p>
    <w:tbl>
      <w:tblPr>
        <w:tblStyle w:val="af3"/>
        <w:tblpPr w:leftFromText="180" w:rightFromText="180" w:vertAnchor="text" w:horzAnchor="margin" w:tblpXSpec="center" w:tblpY="80"/>
        <w:tblW w:w="530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13"/>
        <w:gridCol w:w="4824"/>
      </w:tblGrid>
      <w:tr w:rsidR="00AD0C0A" w:rsidRPr="00D15F64" w:rsidTr="00D15F64">
        <w:tc>
          <w:tcPr>
            <w:tcW w:w="5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AD0C0A" w:rsidRPr="00D15F64" w:rsidRDefault="00AD0C0A" w:rsidP="00D15F64">
            <w:pPr>
              <w:spacing w:line="276" w:lineRule="auto"/>
              <w:jc w:val="both"/>
            </w:pPr>
            <w:r w:rsidRPr="00D15F64">
              <w:t>«Заказчик»</w:t>
            </w:r>
          </w:p>
          <w:p w:rsidR="00AD0C0A" w:rsidRPr="00D15F64" w:rsidRDefault="00AD0C0A" w:rsidP="00D15F64">
            <w:pPr>
              <w:spacing w:line="276" w:lineRule="auto"/>
              <w:rPr>
                <w:b/>
                <w:bCs/>
              </w:rPr>
            </w:pPr>
            <w:r w:rsidRPr="00D15F64">
              <w:rPr>
                <w:b/>
              </w:rPr>
              <w:t>АНО «Агентство по развитию туризма Республики Марий Эл»</w:t>
            </w:r>
          </w:p>
          <w:p w:rsidR="00AD0C0A" w:rsidRPr="00D15F64" w:rsidRDefault="00AD0C0A" w:rsidP="00D15F64">
            <w:pPr>
              <w:spacing w:line="276" w:lineRule="auto"/>
              <w:jc w:val="both"/>
            </w:pPr>
            <w:proofErr w:type="spellStart"/>
            <w:r w:rsidRPr="00D15F64">
              <w:t>И.о</w:t>
            </w:r>
            <w:proofErr w:type="spellEnd"/>
            <w:r w:rsidRPr="00D15F64">
              <w:t>. директора</w:t>
            </w:r>
          </w:p>
          <w:p w:rsidR="00AD0C0A" w:rsidRPr="00D15F64" w:rsidRDefault="00AD0C0A" w:rsidP="00D15F64">
            <w:pPr>
              <w:spacing w:line="276" w:lineRule="auto"/>
              <w:jc w:val="both"/>
            </w:pPr>
          </w:p>
          <w:p w:rsidR="00AD0C0A" w:rsidRPr="00D15F64" w:rsidRDefault="00AD0C0A" w:rsidP="00D15F64">
            <w:pPr>
              <w:spacing w:line="276" w:lineRule="auto"/>
              <w:jc w:val="both"/>
            </w:pPr>
          </w:p>
          <w:p w:rsidR="00AD0C0A" w:rsidRPr="00D15F64" w:rsidRDefault="00AD0C0A" w:rsidP="00D15F64">
            <w:pPr>
              <w:spacing w:line="276" w:lineRule="auto"/>
              <w:jc w:val="both"/>
            </w:pPr>
            <w:r w:rsidRPr="00D15F64">
              <w:t>_______________/О.С. Брик</w:t>
            </w:r>
          </w:p>
          <w:p w:rsidR="00AD0C0A" w:rsidRPr="00D15F64" w:rsidRDefault="00AD0C0A" w:rsidP="00D15F64">
            <w:pPr>
              <w:spacing w:line="276" w:lineRule="auto"/>
              <w:jc w:val="both"/>
            </w:pPr>
            <w:r w:rsidRPr="00D15F64">
              <w:t xml:space="preserve">М.П. </w:t>
            </w:r>
          </w:p>
          <w:p w:rsidR="00AD0C0A" w:rsidRPr="00D15F64" w:rsidRDefault="00AD0C0A" w:rsidP="00D15F64">
            <w:pPr>
              <w:spacing w:line="276" w:lineRule="auto"/>
              <w:jc w:val="both"/>
            </w:pPr>
          </w:p>
        </w:tc>
        <w:tc>
          <w:tcPr>
            <w:tcW w:w="46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AD0C0A" w:rsidRPr="00D15F64" w:rsidRDefault="00AD0C0A" w:rsidP="00D15F64">
            <w:pPr>
              <w:spacing w:line="276" w:lineRule="auto"/>
              <w:jc w:val="both"/>
            </w:pPr>
            <w:r w:rsidRPr="00D15F64">
              <w:t>«Исполнитель»</w:t>
            </w:r>
          </w:p>
          <w:p w:rsidR="00AD0C0A" w:rsidRPr="00D15F64" w:rsidRDefault="00AD0C0A" w:rsidP="00D15F64">
            <w:pPr>
              <w:spacing w:line="276" w:lineRule="auto"/>
              <w:jc w:val="both"/>
              <w:rPr>
                <w:b/>
              </w:rPr>
            </w:pPr>
          </w:p>
          <w:p w:rsidR="00AD0C0A" w:rsidRPr="00D15F64" w:rsidRDefault="00AD0C0A" w:rsidP="00D15F64">
            <w:pPr>
              <w:spacing w:line="276" w:lineRule="auto"/>
              <w:jc w:val="both"/>
              <w:rPr>
                <w:b/>
              </w:rPr>
            </w:pPr>
          </w:p>
          <w:p w:rsidR="00AD0C0A" w:rsidRPr="00D15F64" w:rsidRDefault="00AD0C0A" w:rsidP="00D15F64">
            <w:pPr>
              <w:spacing w:line="276" w:lineRule="auto"/>
              <w:jc w:val="both"/>
              <w:rPr>
                <w:b/>
              </w:rPr>
            </w:pPr>
          </w:p>
          <w:p w:rsidR="00AD0C0A" w:rsidRPr="00D15F64" w:rsidRDefault="00AD0C0A" w:rsidP="00D15F64">
            <w:pPr>
              <w:spacing w:line="276" w:lineRule="auto"/>
              <w:jc w:val="both"/>
              <w:rPr>
                <w:b/>
              </w:rPr>
            </w:pPr>
          </w:p>
          <w:p w:rsidR="00AD0C0A" w:rsidRPr="00D15F64" w:rsidRDefault="00AD0C0A" w:rsidP="00D15F64">
            <w:pPr>
              <w:spacing w:line="276" w:lineRule="auto"/>
              <w:jc w:val="both"/>
            </w:pPr>
          </w:p>
          <w:p w:rsidR="00AD0C0A" w:rsidRPr="00D15F64" w:rsidRDefault="00AD0C0A" w:rsidP="00D15F64">
            <w:pPr>
              <w:spacing w:line="276" w:lineRule="auto"/>
              <w:jc w:val="both"/>
            </w:pPr>
            <w:r w:rsidRPr="00D15F64">
              <w:rPr>
                <w:color w:val="000000"/>
              </w:rPr>
              <w:t>__________________</w:t>
            </w:r>
            <w:r w:rsidRPr="00D15F64">
              <w:t>/</w:t>
            </w:r>
          </w:p>
          <w:p w:rsidR="00AD0C0A" w:rsidRPr="00D15F64" w:rsidRDefault="00AD0C0A" w:rsidP="00D15F64">
            <w:pPr>
              <w:spacing w:line="276" w:lineRule="auto"/>
              <w:jc w:val="both"/>
              <w:rPr>
                <w:b/>
              </w:rPr>
            </w:pPr>
            <w:r w:rsidRPr="00D15F64">
              <w:t>М</w:t>
            </w:r>
            <w:r w:rsidRPr="00D15F64">
              <w:rPr>
                <w:lang w:val="en-US"/>
              </w:rPr>
              <w:t>.</w:t>
            </w:r>
            <w:r w:rsidRPr="00D15F64">
              <w:t>П</w:t>
            </w:r>
            <w:r w:rsidRPr="00D15F64">
              <w:rPr>
                <w:lang w:val="en-US"/>
              </w:rPr>
              <w:t>.</w:t>
            </w:r>
          </w:p>
        </w:tc>
      </w:tr>
    </w:tbl>
    <w:p w:rsidR="00AD0C0A" w:rsidRPr="007D0053" w:rsidRDefault="00AD0C0A" w:rsidP="00AD0C0A">
      <w:pPr>
        <w:pStyle w:val="affa"/>
        <w:spacing w:line="360" w:lineRule="auto"/>
        <w:rPr>
          <w:color w:val="000000" w:themeColor="text1"/>
          <w:sz w:val="32"/>
          <w:szCs w:val="28"/>
        </w:rPr>
      </w:pPr>
    </w:p>
    <w:p w:rsidR="00AD0C0A" w:rsidRDefault="00AD0C0A" w:rsidP="00AD0C0A">
      <w:pPr>
        <w:pStyle w:val="affa"/>
        <w:rPr>
          <w:color w:val="000000" w:themeColor="text1"/>
          <w:sz w:val="28"/>
          <w:szCs w:val="28"/>
        </w:rPr>
      </w:pPr>
    </w:p>
    <w:p w:rsidR="00074A2A" w:rsidRDefault="00074A2A" w:rsidP="00AD0C0A">
      <w:pPr>
        <w:tabs>
          <w:tab w:val="left" w:pos="0"/>
        </w:tabs>
        <w:jc w:val="right"/>
      </w:pPr>
    </w:p>
    <w:p w:rsidR="00074A2A" w:rsidRDefault="00647D57">
      <w:pPr>
        <w:tabs>
          <w:tab w:val="left" w:pos="0"/>
        </w:tabs>
      </w:pPr>
      <w:r>
        <w:br w:type="page" w:clear="all"/>
      </w:r>
    </w:p>
    <w:p w:rsidR="00074A2A" w:rsidRPr="00AD0C0A" w:rsidRDefault="00647D57">
      <w:pPr>
        <w:tabs>
          <w:tab w:val="left" w:pos="0"/>
        </w:tabs>
        <w:jc w:val="right"/>
        <w:rPr>
          <w:b/>
        </w:rPr>
      </w:pPr>
      <w:r w:rsidRPr="00AD0C0A">
        <w:rPr>
          <w:b/>
        </w:rPr>
        <w:lastRenderedPageBreak/>
        <w:t>Приложение №2</w:t>
      </w:r>
    </w:p>
    <w:p w:rsidR="00074A2A" w:rsidRPr="00AD0C0A" w:rsidRDefault="00647D57">
      <w:pPr>
        <w:tabs>
          <w:tab w:val="left" w:pos="0"/>
        </w:tabs>
        <w:jc w:val="right"/>
        <w:rPr>
          <w:b/>
        </w:rPr>
      </w:pPr>
      <w:r w:rsidRPr="00AD0C0A">
        <w:rPr>
          <w:b/>
        </w:rPr>
        <w:t>к Договору №</w:t>
      </w:r>
      <w:r w:rsidR="00AD0C0A" w:rsidRPr="00AD0C0A">
        <w:rPr>
          <w:b/>
          <w:smallCaps/>
          <w:color w:val="000000"/>
        </w:rPr>
        <w:t xml:space="preserve">__ </w:t>
      </w:r>
      <w:r w:rsidRPr="00AD0C0A">
        <w:rPr>
          <w:b/>
        </w:rPr>
        <w:t>от «</w:t>
      </w:r>
      <w:r w:rsidR="00AD0C0A" w:rsidRPr="00AD0C0A">
        <w:rPr>
          <w:b/>
        </w:rPr>
        <w:t>__</w:t>
      </w:r>
      <w:r w:rsidRPr="00AD0C0A">
        <w:rPr>
          <w:b/>
        </w:rPr>
        <w:t xml:space="preserve">» </w:t>
      </w:r>
      <w:r w:rsidR="00AD0C0A" w:rsidRPr="00AD0C0A">
        <w:rPr>
          <w:b/>
        </w:rPr>
        <w:t>______</w:t>
      </w:r>
      <w:r w:rsidRPr="00AD0C0A">
        <w:rPr>
          <w:b/>
        </w:rPr>
        <w:t>2026 г.</w:t>
      </w:r>
    </w:p>
    <w:p w:rsidR="00074A2A" w:rsidRDefault="00074A2A">
      <w:pPr>
        <w:tabs>
          <w:tab w:val="left" w:pos="0"/>
        </w:tabs>
      </w:pPr>
    </w:p>
    <w:p w:rsidR="00074A2A" w:rsidRDefault="00647D57">
      <w:pPr>
        <w:tabs>
          <w:tab w:val="left" w:pos="0"/>
        </w:tabs>
        <w:jc w:val="center"/>
      </w:pPr>
      <w:r>
        <w:t>Смета</w:t>
      </w:r>
    </w:p>
    <w:p w:rsidR="00074A2A" w:rsidRDefault="00647D57">
      <w:pPr>
        <w:tabs>
          <w:tab w:val="left" w:pos="0"/>
        </w:tabs>
        <w:jc w:val="center"/>
        <w:rPr>
          <w:bCs/>
          <w:i/>
        </w:rPr>
      </w:pPr>
      <w:r>
        <w:rPr>
          <w:i/>
          <w:iCs/>
        </w:rPr>
        <w:t>(заполняется после определения победителя запроса котировок)</w:t>
      </w:r>
    </w:p>
    <w:p w:rsidR="00074A2A" w:rsidRDefault="00074A2A">
      <w:pPr>
        <w:tabs>
          <w:tab w:val="left" w:pos="0"/>
        </w:tabs>
        <w:jc w:val="right"/>
      </w:pPr>
    </w:p>
    <w:p w:rsidR="00074A2A" w:rsidRDefault="00074A2A">
      <w:pPr>
        <w:tabs>
          <w:tab w:val="left" w:pos="0"/>
        </w:tabs>
        <w:jc w:val="right"/>
      </w:pPr>
    </w:p>
    <w:tbl>
      <w:tblPr>
        <w:tblW w:w="9464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928"/>
        <w:gridCol w:w="4536"/>
      </w:tblGrid>
      <w:tr w:rsidR="00074A2A">
        <w:trPr>
          <w:trHeight w:val="2881"/>
        </w:trPr>
        <w:tc>
          <w:tcPr>
            <w:tcW w:w="4928" w:type="dxa"/>
          </w:tcPr>
          <w:p w:rsidR="00074A2A" w:rsidRDefault="00647D57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  <w:p w:rsidR="00074A2A" w:rsidRDefault="00647D57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АНО «Агентство по развитию туризма Республики Марий Эл»</w:t>
            </w:r>
          </w:p>
          <w:p w:rsidR="00074A2A" w:rsidRDefault="00074A2A">
            <w:pPr>
              <w:tabs>
                <w:tab w:val="left" w:pos="0"/>
              </w:tabs>
            </w:pPr>
          </w:p>
          <w:p w:rsidR="00074A2A" w:rsidRDefault="00647D57">
            <w:pPr>
              <w:tabs>
                <w:tab w:val="left" w:pos="0"/>
              </w:tabs>
            </w:pPr>
            <w:proofErr w:type="spellStart"/>
            <w:r>
              <w:rPr>
                <w:bCs/>
              </w:rPr>
              <w:t>И.о</w:t>
            </w:r>
            <w:proofErr w:type="spellEnd"/>
            <w:r>
              <w:rPr>
                <w:bCs/>
              </w:rPr>
              <w:t>.</w:t>
            </w:r>
            <w:r w:rsidR="00AD0C0A">
              <w:rPr>
                <w:bCs/>
              </w:rPr>
              <w:t xml:space="preserve"> </w:t>
            </w:r>
            <w:r>
              <w:rPr>
                <w:bCs/>
              </w:rPr>
              <w:t>директора</w:t>
            </w:r>
          </w:p>
          <w:p w:rsidR="00074A2A" w:rsidRDefault="00074A2A">
            <w:pPr>
              <w:tabs>
                <w:tab w:val="left" w:pos="0"/>
              </w:tabs>
              <w:rPr>
                <w:bCs/>
              </w:rPr>
            </w:pPr>
          </w:p>
          <w:p w:rsidR="00074A2A" w:rsidRDefault="00647D57">
            <w:pPr>
              <w:tabs>
                <w:tab w:val="left" w:pos="0"/>
              </w:tabs>
              <w:rPr>
                <w:bCs/>
              </w:rPr>
            </w:pPr>
            <w:r>
              <w:rPr>
                <w:bCs/>
              </w:rPr>
              <w:t xml:space="preserve">  ______________/ О.С.</w:t>
            </w:r>
            <w:r w:rsidR="00AD0C0A">
              <w:rPr>
                <w:bCs/>
              </w:rPr>
              <w:t xml:space="preserve"> </w:t>
            </w:r>
            <w:r>
              <w:rPr>
                <w:bCs/>
              </w:rPr>
              <w:t xml:space="preserve">Брик      </w:t>
            </w:r>
          </w:p>
          <w:p w:rsidR="00074A2A" w:rsidRDefault="00074A2A">
            <w:pPr>
              <w:tabs>
                <w:tab w:val="left" w:pos="0"/>
              </w:tabs>
            </w:pPr>
          </w:p>
        </w:tc>
        <w:tc>
          <w:tcPr>
            <w:tcW w:w="4536" w:type="dxa"/>
          </w:tcPr>
          <w:p w:rsidR="00074A2A" w:rsidRDefault="00647D57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074A2A" w:rsidRDefault="00074A2A">
            <w:pPr>
              <w:tabs>
                <w:tab w:val="left" w:pos="0"/>
              </w:tabs>
            </w:pPr>
          </w:p>
        </w:tc>
      </w:tr>
    </w:tbl>
    <w:p w:rsidR="00074A2A" w:rsidRDefault="00074A2A">
      <w:pPr>
        <w:tabs>
          <w:tab w:val="left" w:pos="0"/>
        </w:tabs>
        <w:jc w:val="center"/>
      </w:pPr>
    </w:p>
    <w:sectPr w:rsidR="00074A2A" w:rsidSect="00AD0C0A">
      <w:headerReference w:type="default" r:id="rId11"/>
      <w:pgSz w:w="11906" w:h="16838"/>
      <w:pgMar w:top="1440" w:right="1080" w:bottom="1440" w:left="108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A7E" w:rsidRDefault="00C65A7E">
      <w:r>
        <w:separator/>
      </w:r>
    </w:p>
  </w:endnote>
  <w:endnote w:type="continuationSeparator" w:id="0">
    <w:p w:rsidR="00C65A7E" w:rsidRDefault="00C6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imesD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06"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A7E" w:rsidRDefault="00C65A7E">
      <w:r>
        <w:separator/>
      </w:r>
    </w:p>
  </w:footnote>
  <w:footnote w:type="continuationSeparator" w:id="0">
    <w:p w:rsidR="00C65A7E" w:rsidRDefault="00C65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2A" w:rsidRDefault="00074A2A">
    <w:pPr>
      <w:tabs>
        <w:tab w:val="center" w:pos="4677"/>
        <w:tab w:val="right" w:pos="9355"/>
      </w:tabs>
      <w:jc w:val="right"/>
      <w:rPr>
        <w:color w:val="000000"/>
      </w:rPr>
    </w:pPr>
  </w:p>
  <w:p w:rsidR="00074A2A" w:rsidRDefault="00074A2A">
    <w:pP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C65"/>
    <w:multiLevelType w:val="multilevel"/>
    <w:tmpl w:val="41968256"/>
    <w:lvl w:ilvl="0">
      <w:start w:val="1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pStyle w:val="a"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/>
      </w:rPr>
    </w:lvl>
  </w:abstractNum>
  <w:abstractNum w:abstractNumId="1" w15:restartNumberingAfterBreak="0">
    <w:nsid w:val="0C500400"/>
    <w:multiLevelType w:val="multilevel"/>
    <w:tmpl w:val="687A68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bullet"/>
      <w:lvlText w:val="ZᰀZ姤┷睓`࿿࿿࿿࿿࠰Z࿿闰ಫ"/>
      <w:lvlJc w:val="left"/>
    </w:lvl>
    <w:lvl w:ilvl="2">
      <w:numFmt w:val="bullet"/>
      <w:lvlText w:val="ZᰀZ姤┷睓`࿿࿿࿿࿿࠰Z࿿闰ಫ"/>
      <w:lvlJc w:val="left"/>
    </w:lvl>
    <w:lvl w:ilvl="3">
      <w:numFmt w:val="bullet"/>
      <w:lvlText w:val="ZᰀZ姤┷睓`࿿࿿࿿࿿࠰Z࿿闰ಫ"/>
      <w:lvlJc w:val="left"/>
    </w:lvl>
    <w:lvl w:ilvl="4">
      <w:numFmt w:val="bullet"/>
      <w:lvlText w:val="ZᰀZ姤┷睓`࿿࿿࿿࿿࠰Z࿿闰ಫ"/>
      <w:lvlJc w:val="left"/>
    </w:lvl>
    <w:lvl w:ilvl="5">
      <w:numFmt w:val="bullet"/>
      <w:lvlText w:val="ZᰀZ姤┷睓`࿿࿿࿿࿿࠰Z࿿闰ಫ"/>
      <w:lvlJc w:val="left"/>
    </w:lvl>
    <w:lvl w:ilvl="6">
      <w:numFmt w:val="bullet"/>
      <w:lvlText w:val="ZᰀZ姤┷睓`࿿࿿࿿࿿࠰Z࿿闰ಫ"/>
      <w:lvlJc w:val="left"/>
    </w:lvl>
    <w:lvl w:ilvl="7">
      <w:numFmt w:val="bullet"/>
      <w:lvlText w:val="ZᰀZ姤┷睓`࿿࿿࿿࿿࠰Z࿿闰ಫ"/>
      <w:lvlJc w:val="left"/>
    </w:lvl>
    <w:lvl w:ilvl="8">
      <w:numFmt w:val="bullet"/>
      <w:lvlText w:val="ZᰀZ姤┷睓`࿿࿿࿿࿿࠰Z࿿闰ಫ"/>
      <w:lvlJc w:val="left"/>
    </w:lvl>
  </w:abstractNum>
  <w:abstractNum w:abstractNumId="2" w15:restartNumberingAfterBreak="0">
    <w:nsid w:val="0D826BFD"/>
    <w:multiLevelType w:val="multilevel"/>
    <w:tmpl w:val="37C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>
      <w:numFmt w:val="bullet"/>
      <w:lvlText w:val="Z㻰Z姤┷睓 `࿿࿿࿿࿿࠰Z࿿鐸ಫ("/>
      <w:lvlJc w:val="left"/>
    </w:lvl>
    <w:lvl w:ilvl="2">
      <w:numFmt w:val="bullet"/>
      <w:lvlText w:val="Z㻰Z姤┷睓 `࿿࿿࿿࿿࠰Z࿿鐸ಫ("/>
      <w:lvlJc w:val="left"/>
    </w:lvl>
    <w:lvl w:ilvl="3">
      <w:numFmt w:val="bullet"/>
      <w:lvlText w:val="Z㻰Z姤┷睓 `࿿࿿࿿࿿࠰Z࿿鐸ಫ("/>
      <w:lvlJc w:val="left"/>
    </w:lvl>
    <w:lvl w:ilvl="4">
      <w:numFmt w:val="bullet"/>
      <w:lvlText w:val="Z㻰Z姤┷睓 `࿿࿿࿿࿿࠰Z࿿鐸ಫ("/>
      <w:lvlJc w:val="left"/>
    </w:lvl>
    <w:lvl w:ilvl="5">
      <w:numFmt w:val="bullet"/>
      <w:lvlText w:val="Z㻰Z姤┷睓 `࿿࿿࿿࿿࠰Z࿿鐸ಫ("/>
      <w:lvlJc w:val="left"/>
    </w:lvl>
    <w:lvl w:ilvl="6">
      <w:numFmt w:val="bullet"/>
      <w:lvlText w:val="Z㻰Z姤┷睓 `࿿࿿࿿࿿࠰Z࿿鐸ಫ("/>
      <w:lvlJc w:val="left"/>
    </w:lvl>
    <w:lvl w:ilvl="7">
      <w:numFmt w:val="bullet"/>
      <w:lvlText w:val="Z㻰Z姤┷睓 `࿿࿿࿿࿿࠰Z࿿鐸ಫ("/>
      <w:lvlJc w:val="left"/>
    </w:lvl>
    <w:lvl w:ilvl="8">
      <w:numFmt w:val="bullet"/>
      <w:lvlText w:val="Z㻰Z姤┷睓 `࿿࿿࿿࿿࠰Z࿿鐸ಫ("/>
      <w:lvlJc w:val="left"/>
    </w:lvl>
  </w:abstractNum>
  <w:abstractNum w:abstractNumId="3" w15:restartNumberingAfterBreak="0">
    <w:nsid w:val="158E2B97"/>
    <w:multiLevelType w:val="multilevel"/>
    <w:tmpl w:val="D31EB0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bullet"/>
      <w:lvlText w:val="ZᰀZ姤┷睓`࿿࿿࿿࿿࠰Z࿿穰ಫ"/>
      <w:lvlJc w:val="left"/>
    </w:lvl>
    <w:lvl w:ilvl="2">
      <w:numFmt w:val="bullet"/>
      <w:lvlText w:val="ZᰀZ姤┷睓`࿿࿿࿿࿿࠰Z࿿穰ಫ"/>
      <w:lvlJc w:val="left"/>
    </w:lvl>
    <w:lvl w:ilvl="3">
      <w:numFmt w:val="bullet"/>
      <w:lvlText w:val="ZᰀZ姤┷睓`࿿࿿࿿࿿࠰Z࿿穰ಫ"/>
      <w:lvlJc w:val="left"/>
    </w:lvl>
    <w:lvl w:ilvl="4">
      <w:numFmt w:val="bullet"/>
      <w:lvlText w:val="ZᰀZ姤┷睓`࿿࿿࿿࿿࠰Z࿿穰ಫ"/>
      <w:lvlJc w:val="left"/>
    </w:lvl>
    <w:lvl w:ilvl="5">
      <w:numFmt w:val="bullet"/>
      <w:lvlText w:val="ZᰀZ姤┷睓`࿿࿿࿿࿿࠰Z࿿穰ಫ"/>
      <w:lvlJc w:val="left"/>
    </w:lvl>
    <w:lvl w:ilvl="6">
      <w:numFmt w:val="bullet"/>
      <w:lvlText w:val="ZᰀZ姤┷睓`࿿࿿࿿࿿࠰Z࿿穰ಫ"/>
      <w:lvlJc w:val="left"/>
    </w:lvl>
    <w:lvl w:ilvl="7">
      <w:numFmt w:val="bullet"/>
      <w:lvlText w:val="ZᰀZ姤┷睓`࿿࿿࿿࿿࠰Z࿿穰ಫ"/>
      <w:lvlJc w:val="left"/>
    </w:lvl>
    <w:lvl w:ilvl="8">
      <w:numFmt w:val="bullet"/>
      <w:lvlText w:val="ZᰀZ姤┷睓`࿿࿿࿿࿿࠰Z࿿穰ಫ"/>
      <w:lvlJc w:val="left"/>
    </w:lvl>
  </w:abstractNum>
  <w:abstractNum w:abstractNumId="4" w15:restartNumberingAfterBreak="0">
    <w:nsid w:val="26861795"/>
    <w:multiLevelType w:val="multilevel"/>
    <w:tmpl w:val="B0B47C90"/>
    <w:lvl w:ilvl="0">
      <w:start w:val="1"/>
      <w:numFmt w:val="decimal"/>
      <w:lvlText w:val="%1"/>
      <w:lvlJc w:val="left"/>
      <w:pPr>
        <w:ind w:left="880" w:hanging="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80" w:hanging="440"/>
      </w:pPr>
      <w:rPr>
        <w:rFonts w:cs="Times New Roman" w:hint="default"/>
        <w:spacing w:val="-1"/>
      </w:rPr>
    </w:lvl>
    <w:lvl w:ilvl="2">
      <w:numFmt w:val="bullet"/>
      <w:lvlText w:val="•"/>
      <w:lvlJc w:val="left"/>
      <w:pPr>
        <w:ind w:left="2912" w:hanging="440"/>
      </w:pPr>
      <w:rPr>
        <w:rFonts w:hint="default"/>
      </w:rPr>
    </w:lvl>
    <w:lvl w:ilvl="3">
      <w:numFmt w:val="bullet"/>
      <w:lvlText w:val="•"/>
      <w:lvlJc w:val="left"/>
      <w:pPr>
        <w:ind w:left="3928" w:hanging="440"/>
      </w:pPr>
      <w:rPr>
        <w:rFonts w:hint="default"/>
      </w:rPr>
    </w:lvl>
    <w:lvl w:ilvl="4">
      <w:numFmt w:val="bullet"/>
      <w:lvlText w:val="•"/>
      <w:lvlJc w:val="left"/>
      <w:pPr>
        <w:ind w:left="4944" w:hanging="440"/>
      </w:pPr>
      <w:rPr>
        <w:rFonts w:hint="default"/>
      </w:rPr>
    </w:lvl>
    <w:lvl w:ilvl="5">
      <w:numFmt w:val="bullet"/>
      <w:lvlText w:val="•"/>
      <w:lvlJc w:val="left"/>
      <w:pPr>
        <w:ind w:left="5960" w:hanging="440"/>
      </w:pPr>
      <w:rPr>
        <w:rFonts w:hint="default"/>
      </w:rPr>
    </w:lvl>
    <w:lvl w:ilvl="6">
      <w:numFmt w:val="bullet"/>
      <w:lvlText w:val="•"/>
      <w:lvlJc w:val="left"/>
      <w:pPr>
        <w:ind w:left="6976" w:hanging="440"/>
      </w:pPr>
      <w:rPr>
        <w:rFonts w:hint="default"/>
      </w:rPr>
    </w:lvl>
    <w:lvl w:ilvl="7">
      <w:numFmt w:val="bullet"/>
      <w:lvlText w:val="•"/>
      <w:lvlJc w:val="left"/>
      <w:pPr>
        <w:ind w:left="7992" w:hanging="440"/>
      </w:pPr>
      <w:rPr>
        <w:rFonts w:hint="default"/>
      </w:rPr>
    </w:lvl>
    <w:lvl w:ilvl="8">
      <w:numFmt w:val="bullet"/>
      <w:lvlText w:val="•"/>
      <w:lvlJc w:val="left"/>
      <w:pPr>
        <w:ind w:left="9008" w:hanging="440"/>
      </w:pPr>
      <w:rPr>
        <w:rFonts w:hint="default"/>
      </w:rPr>
    </w:lvl>
  </w:abstractNum>
  <w:abstractNum w:abstractNumId="5" w15:restartNumberingAfterBreak="0">
    <w:nsid w:val="26B47CA4"/>
    <w:multiLevelType w:val="multilevel"/>
    <w:tmpl w:val="DBCA6E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>
      <w:numFmt w:val="bullet"/>
      <w:lvlText w:val="Z㻰Z姤┷睓 `࿿࿿࿿࿿࠰Z࿿鞨ಫ("/>
      <w:lvlJc w:val="left"/>
    </w:lvl>
    <w:lvl w:ilvl="2">
      <w:numFmt w:val="bullet"/>
      <w:lvlText w:val="Z㻰Z姤┷睓 `࿿࿿࿿࿿࠰Z࿿鞨ಫ("/>
      <w:lvlJc w:val="left"/>
    </w:lvl>
    <w:lvl w:ilvl="3">
      <w:numFmt w:val="bullet"/>
      <w:lvlText w:val="Z㻰Z姤┷睓 `࿿࿿࿿࿿࠰Z࿿鞨ಫ("/>
      <w:lvlJc w:val="left"/>
    </w:lvl>
    <w:lvl w:ilvl="4">
      <w:numFmt w:val="bullet"/>
      <w:lvlText w:val="Z㻰Z姤┷睓 `࿿࿿࿿࿿࠰Z࿿鞨ಫ("/>
      <w:lvlJc w:val="left"/>
    </w:lvl>
    <w:lvl w:ilvl="5">
      <w:numFmt w:val="bullet"/>
      <w:lvlText w:val="Z㻰Z姤┷睓 `࿿࿿࿿࿿࠰Z࿿鞨ಫ("/>
      <w:lvlJc w:val="left"/>
    </w:lvl>
    <w:lvl w:ilvl="6">
      <w:numFmt w:val="bullet"/>
      <w:lvlText w:val="Z㻰Z姤┷睓 `࿿࿿࿿࿿࠰Z࿿鞨ಫ("/>
      <w:lvlJc w:val="left"/>
    </w:lvl>
    <w:lvl w:ilvl="7">
      <w:numFmt w:val="bullet"/>
      <w:lvlText w:val="Z㻰Z姤┷睓 `࿿࿿࿿࿿࠰Z࿿鞨ಫ("/>
      <w:lvlJc w:val="left"/>
    </w:lvl>
    <w:lvl w:ilvl="8">
      <w:numFmt w:val="bullet"/>
      <w:lvlText w:val="Z㻰Z姤┷睓 `࿿࿿࿿࿿࠰Z࿿鞨ಫ("/>
      <w:lvlJc w:val="left"/>
    </w:lvl>
  </w:abstractNum>
  <w:abstractNum w:abstractNumId="6" w15:restartNumberingAfterBreak="0">
    <w:nsid w:val="36FF0041"/>
    <w:multiLevelType w:val="multilevel"/>
    <w:tmpl w:val="FAF889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numFmt w:val="bullet"/>
      <w:lvlText w:val="Z㻰Z姤┷睓 `࿿࿿࿿࿿࠰Z࿿輐ಫ("/>
      <w:lvlJc w:val="left"/>
    </w:lvl>
    <w:lvl w:ilvl="2">
      <w:numFmt w:val="bullet"/>
      <w:lvlText w:val="Z㻰Z姤┷睓 `࿿࿿࿿࿿࠰Z࿿輐ಫ("/>
      <w:lvlJc w:val="left"/>
    </w:lvl>
    <w:lvl w:ilvl="3">
      <w:numFmt w:val="bullet"/>
      <w:lvlText w:val="Z㻰Z姤┷睓 `࿿࿿࿿࿿࠰Z࿿輐ಫ("/>
      <w:lvlJc w:val="left"/>
    </w:lvl>
    <w:lvl w:ilvl="4">
      <w:numFmt w:val="bullet"/>
      <w:lvlText w:val="Z㻰Z姤┷睓 `࿿࿿࿿࿿࠰Z࿿輐ಫ("/>
      <w:lvlJc w:val="left"/>
    </w:lvl>
    <w:lvl w:ilvl="5">
      <w:numFmt w:val="bullet"/>
      <w:lvlText w:val="Z㻰Z姤┷睓 `࿿࿿࿿࿿࠰Z࿿輐ಫ("/>
      <w:lvlJc w:val="left"/>
    </w:lvl>
    <w:lvl w:ilvl="6">
      <w:numFmt w:val="bullet"/>
      <w:lvlText w:val="Z㻰Z姤┷睓 `࿿࿿࿿࿿࠰Z࿿輐ಫ("/>
      <w:lvlJc w:val="left"/>
    </w:lvl>
    <w:lvl w:ilvl="7">
      <w:numFmt w:val="bullet"/>
      <w:lvlText w:val="Z㻰Z姤┷睓 `࿿࿿࿿࿿࠰Z࿿輐ಫ("/>
      <w:lvlJc w:val="left"/>
    </w:lvl>
    <w:lvl w:ilvl="8">
      <w:numFmt w:val="bullet"/>
      <w:lvlText w:val="Z㻰Z姤┷睓 `࿿࿿࿿࿿࠰Z࿿輐ಫ("/>
      <w:lvlJc w:val="left"/>
    </w:lvl>
  </w:abstractNum>
  <w:abstractNum w:abstractNumId="7" w15:restartNumberingAfterBreak="0">
    <w:nsid w:val="55CA7614"/>
    <w:multiLevelType w:val="multilevel"/>
    <w:tmpl w:val="8208D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bullet"/>
      <w:lvlText w:val="Z㻰Z姤┷睓 `ᶰ睗곒뽢࠰Z媠엇睒(鋀ೌ"/>
      <w:lvlJc w:val="left"/>
    </w:lvl>
    <w:lvl w:ilvl="2">
      <w:numFmt w:val="bullet"/>
      <w:lvlText w:val="Z㻰Z姤┷睓 `ᶰ睗곒뽢࠰Z媠엇睒(鋀ೌ"/>
      <w:lvlJc w:val="left"/>
    </w:lvl>
    <w:lvl w:ilvl="3">
      <w:numFmt w:val="bullet"/>
      <w:lvlText w:val="Z㻰Z姤┷睓 `ᶰ睗곒뽢࠰Z媠엇睒(鋀ೌ"/>
      <w:lvlJc w:val="left"/>
    </w:lvl>
    <w:lvl w:ilvl="4">
      <w:numFmt w:val="bullet"/>
      <w:lvlText w:val="Z㻰Z姤┷睓 `ᶰ睗곒뽢࠰Z媠엇睒(鋀ೌ"/>
      <w:lvlJc w:val="left"/>
    </w:lvl>
    <w:lvl w:ilvl="5">
      <w:numFmt w:val="bullet"/>
      <w:lvlText w:val="Z㻰Z姤┷睓 `ᶰ睗곒뽢࠰Z媠엇睒(鋀ೌ"/>
      <w:lvlJc w:val="left"/>
    </w:lvl>
    <w:lvl w:ilvl="6">
      <w:numFmt w:val="bullet"/>
      <w:lvlText w:val="Z㻰Z姤┷睓 `ᶰ睗곒뽢࠰Z媠엇睒(鋀ೌ"/>
      <w:lvlJc w:val="left"/>
    </w:lvl>
    <w:lvl w:ilvl="7">
      <w:numFmt w:val="bullet"/>
      <w:lvlText w:val="Z㻰Z姤┷睓 `ᶰ睗곒뽢࠰Z媠엇睒(鋀ೌ"/>
      <w:lvlJc w:val="left"/>
    </w:lvl>
    <w:lvl w:ilvl="8">
      <w:numFmt w:val="bullet"/>
      <w:lvlText w:val="Z㻰Z姤┷睓 `ᶰ睗곒뽢࠰Z媠엇睒(鋀ೌ"/>
      <w:lvlJc w:val="left"/>
    </w:lvl>
  </w:abstractNum>
  <w:abstractNum w:abstractNumId="8" w15:restartNumberingAfterBreak="0">
    <w:nsid w:val="560B364C"/>
    <w:multiLevelType w:val="multilevel"/>
    <w:tmpl w:val="9BD02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bullet"/>
      <w:lvlText w:val="ZᰀZ姤┷睓`࠰Zﲰ庛⹘腀띠묠"/>
      <w:lvlJc w:val="left"/>
    </w:lvl>
    <w:lvl w:ilvl="2">
      <w:numFmt w:val="bullet"/>
      <w:lvlText w:val="ZᰀZ姤┷睓`࠰Zﲰ庛⹘腀띠묠"/>
      <w:lvlJc w:val="left"/>
    </w:lvl>
    <w:lvl w:ilvl="3">
      <w:numFmt w:val="bullet"/>
      <w:lvlText w:val="ZᰀZ姤┷睓`࠰Zﲰ庛⹘腀띠묠"/>
      <w:lvlJc w:val="left"/>
    </w:lvl>
    <w:lvl w:ilvl="4">
      <w:numFmt w:val="bullet"/>
      <w:lvlText w:val="ZᰀZ姤┷睓`࠰Zﲰ庛⹘腀띠묠"/>
      <w:lvlJc w:val="left"/>
    </w:lvl>
    <w:lvl w:ilvl="5">
      <w:numFmt w:val="bullet"/>
      <w:lvlText w:val="ZᰀZ姤┷睓`࠰Zﲰ庛⹘腀띠묠"/>
      <w:lvlJc w:val="left"/>
    </w:lvl>
    <w:lvl w:ilvl="6">
      <w:numFmt w:val="bullet"/>
      <w:lvlText w:val="ZᰀZ姤┷睓`࠰Zﲰ庛⹘腀띠묠"/>
      <w:lvlJc w:val="left"/>
    </w:lvl>
    <w:lvl w:ilvl="7">
      <w:numFmt w:val="bullet"/>
      <w:lvlText w:val="ZᰀZ姤┷睓`࠰Zﲰ庛⹘腀띠묠"/>
      <w:lvlJc w:val="left"/>
    </w:lvl>
    <w:lvl w:ilvl="8">
      <w:numFmt w:val="bullet"/>
      <w:lvlText w:val="ZᰀZ姤┷睓`࠰Zﲰ庛⹘腀띠묠"/>
      <w:lvlJc w:val="left"/>
    </w:lvl>
  </w:abstractNum>
  <w:abstractNum w:abstractNumId="9" w15:restartNumberingAfterBreak="0">
    <w:nsid w:val="581F74AF"/>
    <w:multiLevelType w:val="multilevel"/>
    <w:tmpl w:val="4D52DB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>
      <w:numFmt w:val="bullet"/>
      <w:lvlText w:val="Đ婤읰ɝ娼娼♄Đ婤휬ﲰ庛⹘腀띠묠♤鑔"/>
      <w:lvlJc w:val="left"/>
    </w:lvl>
    <w:lvl w:ilvl="2">
      <w:numFmt w:val="bullet"/>
      <w:lvlText w:val="Đ婤읰ɝ娼娼♄Đ婤휬ﲰ庛⹘腀띠묠♤鑔"/>
      <w:lvlJc w:val="left"/>
    </w:lvl>
    <w:lvl w:ilvl="3">
      <w:numFmt w:val="bullet"/>
      <w:lvlText w:val="Đ婤읰ɝ娼娼♄Đ婤휬ﲰ庛⹘腀띠묠♤鑔"/>
      <w:lvlJc w:val="left"/>
    </w:lvl>
    <w:lvl w:ilvl="4">
      <w:numFmt w:val="bullet"/>
      <w:lvlText w:val="Đ婤읰ɝ娼娼♄Đ婤휬ﲰ庛⹘腀띠묠♤鑔"/>
      <w:lvlJc w:val="left"/>
    </w:lvl>
    <w:lvl w:ilvl="5">
      <w:numFmt w:val="bullet"/>
      <w:lvlText w:val="Đ婤읰ɝ娼娼♄Đ婤휬ﲰ庛⹘腀띠묠♤鑔"/>
      <w:lvlJc w:val="left"/>
    </w:lvl>
    <w:lvl w:ilvl="6">
      <w:numFmt w:val="bullet"/>
      <w:lvlText w:val="Đ婤읰ɝ娼娼♄Đ婤휬ﲰ庛⹘腀띠묠♤鑔"/>
      <w:lvlJc w:val="left"/>
    </w:lvl>
    <w:lvl w:ilvl="7">
      <w:numFmt w:val="bullet"/>
      <w:lvlText w:val="Đ婤읰ɝ娼娼♄Đ婤휬ﲰ庛⹘腀띠묠♤鑔"/>
      <w:lvlJc w:val="left"/>
    </w:lvl>
    <w:lvl w:ilvl="8">
      <w:numFmt w:val="bullet"/>
      <w:lvlText w:val="Đ婤읰ɝ娼娼♄Đ婤휬ﲰ庛⹘腀띠묠♤鑔"/>
      <w:lvlJc w:val="left"/>
    </w:lvl>
  </w:abstractNum>
  <w:abstractNum w:abstractNumId="10" w15:restartNumberingAfterBreak="0">
    <w:nsid w:val="594614DE"/>
    <w:multiLevelType w:val="multilevel"/>
    <w:tmpl w:val="599291FA"/>
    <w:lvl w:ilvl="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BAF12CF"/>
    <w:multiLevelType w:val="multilevel"/>
    <w:tmpl w:val="89448B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ZᰀZ姤┷睓`࿿࿿࿿࿿࠰Z࿿뻰೔"/>
      <w:lvlJc w:val="left"/>
    </w:lvl>
    <w:lvl w:ilvl="2">
      <w:numFmt w:val="bullet"/>
      <w:lvlText w:val="ZᰀZ姤┷睓`࿿࿿࿿࿿࠰Z࿿뻰೔"/>
      <w:lvlJc w:val="left"/>
    </w:lvl>
    <w:lvl w:ilvl="3">
      <w:numFmt w:val="bullet"/>
      <w:lvlText w:val="ZᰀZ姤┷睓`࿿࿿࿿࿿࠰Z࿿뻰೔"/>
      <w:lvlJc w:val="left"/>
    </w:lvl>
    <w:lvl w:ilvl="4">
      <w:numFmt w:val="bullet"/>
      <w:lvlText w:val="ZᰀZ姤┷睓`࿿࿿࿿࿿࠰Z࿿뻰೔"/>
      <w:lvlJc w:val="left"/>
    </w:lvl>
    <w:lvl w:ilvl="5">
      <w:numFmt w:val="bullet"/>
      <w:lvlText w:val="ZᰀZ姤┷睓`࿿࿿࿿࿿࠰Z࿿뻰೔"/>
      <w:lvlJc w:val="left"/>
    </w:lvl>
    <w:lvl w:ilvl="6">
      <w:numFmt w:val="bullet"/>
      <w:lvlText w:val="ZᰀZ姤┷睓`࿿࿿࿿࿿࠰Z࿿뻰೔"/>
      <w:lvlJc w:val="left"/>
    </w:lvl>
    <w:lvl w:ilvl="7">
      <w:numFmt w:val="bullet"/>
      <w:lvlText w:val="ZᰀZ姤┷睓`࿿࿿࿿࿿࠰Z࿿뻰೔"/>
      <w:lvlJc w:val="left"/>
    </w:lvl>
    <w:lvl w:ilvl="8">
      <w:numFmt w:val="bullet"/>
      <w:lvlText w:val="ZᰀZ姤┷睓`࿿࿿࿿࿿࠰Z࿿뻰೔"/>
      <w:lvlJc w:val="left"/>
    </w:lvl>
  </w:abstractNum>
  <w:abstractNum w:abstractNumId="12" w15:restartNumberingAfterBreak="0">
    <w:nsid w:val="5BD1191B"/>
    <w:multiLevelType w:val="multilevel"/>
    <w:tmpl w:val="B9F46548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06" w:hanging="71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/>
      </w:rPr>
    </w:lvl>
  </w:abstractNum>
  <w:abstractNum w:abstractNumId="13" w15:restartNumberingAfterBreak="0">
    <w:nsid w:val="6DAF11F9"/>
    <w:multiLevelType w:val="multilevel"/>
    <w:tmpl w:val="715662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ZᰀZ姤┷睓`࿿࿿࿿࿿࠰Z࿿있೔"/>
      <w:lvlJc w:val="left"/>
    </w:lvl>
    <w:lvl w:ilvl="2">
      <w:numFmt w:val="bullet"/>
      <w:lvlText w:val="ZᰀZ姤┷睓`࿿࿿࿿࿿࠰Z࿿있೔"/>
      <w:lvlJc w:val="left"/>
    </w:lvl>
    <w:lvl w:ilvl="3">
      <w:numFmt w:val="bullet"/>
      <w:lvlText w:val="ZᰀZ姤┷睓`࿿࿿࿿࿿࠰Z࿿있೔"/>
      <w:lvlJc w:val="left"/>
    </w:lvl>
    <w:lvl w:ilvl="4">
      <w:numFmt w:val="bullet"/>
      <w:lvlText w:val="ZᰀZ姤┷睓`࿿࿿࿿࿿࠰Z࿿있೔"/>
      <w:lvlJc w:val="left"/>
    </w:lvl>
    <w:lvl w:ilvl="5">
      <w:numFmt w:val="bullet"/>
      <w:lvlText w:val="ZᰀZ姤┷睓`࿿࿿࿿࿿࠰Z࿿있೔"/>
      <w:lvlJc w:val="left"/>
    </w:lvl>
    <w:lvl w:ilvl="6">
      <w:numFmt w:val="bullet"/>
      <w:lvlText w:val="ZᰀZ姤┷睓`࿿࿿࿿࿿࠰Z࿿있೔"/>
      <w:lvlJc w:val="left"/>
    </w:lvl>
    <w:lvl w:ilvl="7">
      <w:numFmt w:val="bullet"/>
      <w:lvlText w:val="ZᰀZ姤┷睓`࿿࿿࿿࿿࠰Z࿿있೔"/>
      <w:lvlJc w:val="left"/>
    </w:lvl>
    <w:lvl w:ilvl="8">
      <w:numFmt w:val="bullet"/>
      <w:lvlText w:val="ZᰀZ姤┷睓`࿿࿿࿿࿿࠰Z࿿있೔"/>
      <w:lvlJc w:val="left"/>
    </w:lvl>
  </w:abstractNum>
  <w:abstractNum w:abstractNumId="14" w15:restartNumberingAfterBreak="0">
    <w:nsid w:val="786F085D"/>
    <w:multiLevelType w:val="multilevel"/>
    <w:tmpl w:val="122A23F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8D13399"/>
    <w:multiLevelType w:val="multilevel"/>
    <w:tmpl w:val="5A72392E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7A346CEE"/>
    <w:multiLevelType w:val="multilevel"/>
    <w:tmpl w:val="837236BA"/>
    <w:lvl w:ilvl="0">
      <w:start w:val="6"/>
      <w:numFmt w:val="decimal"/>
      <w:lvlText w:val="%1"/>
      <w:lvlJc w:val="left"/>
      <w:pPr>
        <w:ind w:left="859" w:hanging="41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9" w:hanging="41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>
      <w:numFmt w:val="bullet"/>
      <w:lvlText w:val="-"/>
      <w:lvlJc w:val="left"/>
      <w:pPr>
        <w:ind w:left="1510" w:hanging="360"/>
      </w:pPr>
      <w:rPr>
        <w:rFonts w:ascii="Verdana" w:eastAsia="Times New Roman" w:hAnsi="Verdana" w:hint="default"/>
        <w:sz w:val="22"/>
      </w:rPr>
    </w:lvl>
    <w:lvl w:ilvl="3">
      <w:numFmt w:val="bullet"/>
      <w:lvlText w:val="•"/>
      <w:lvlJc w:val="left"/>
      <w:pPr>
        <w:ind w:left="2710" w:hanging="360"/>
      </w:pPr>
      <w:rPr>
        <w:rFonts w:hint="default"/>
      </w:rPr>
    </w:lvl>
    <w:lvl w:ilvl="4">
      <w:numFmt w:val="bullet"/>
      <w:lvlText w:val="•"/>
      <w:lvlJc w:val="left"/>
      <w:pPr>
        <w:ind w:left="3900" w:hanging="360"/>
      </w:pPr>
      <w:rPr>
        <w:rFonts w:hint="default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</w:rPr>
    </w:lvl>
    <w:lvl w:ilvl="6">
      <w:numFmt w:val="bullet"/>
      <w:lvlText w:val="•"/>
      <w:lvlJc w:val="left"/>
      <w:pPr>
        <w:ind w:left="6280" w:hanging="360"/>
      </w:pPr>
      <w:rPr>
        <w:rFonts w:hint="default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</w:rPr>
    </w:lvl>
    <w:lvl w:ilvl="8">
      <w:numFmt w:val="bullet"/>
      <w:lvlText w:val="•"/>
      <w:lvlJc w:val="left"/>
      <w:pPr>
        <w:ind w:left="8660" w:hanging="360"/>
      </w:pPr>
      <w:rPr>
        <w:rFonts w:hint="default"/>
      </w:rPr>
    </w:lvl>
  </w:abstractNum>
  <w:abstractNum w:abstractNumId="17" w15:restartNumberingAfterBreak="0">
    <w:nsid w:val="7F27505B"/>
    <w:multiLevelType w:val="multilevel"/>
    <w:tmpl w:val="F08608FC"/>
    <w:lvl w:ilvl="0">
      <w:start w:val="1"/>
      <w:numFmt w:val="decimal"/>
      <w:lvlText w:val="%1"/>
      <w:lvlJc w:val="left"/>
      <w:pPr>
        <w:ind w:left="880" w:hanging="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80" w:hanging="440"/>
      </w:pPr>
      <w:rPr>
        <w:rFonts w:cs="Times New Roman" w:hint="default"/>
        <w:spacing w:val="-1"/>
      </w:rPr>
    </w:lvl>
    <w:lvl w:ilvl="2">
      <w:numFmt w:val="bullet"/>
      <w:lvlText w:val="•"/>
      <w:lvlJc w:val="left"/>
      <w:pPr>
        <w:ind w:left="2912" w:hanging="440"/>
      </w:pPr>
      <w:rPr>
        <w:rFonts w:hint="default"/>
      </w:rPr>
    </w:lvl>
    <w:lvl w:ilvl="3">
      <w:numFmt w:val="bullet"/>
      <w:lvlText w:val="•"/>
      <w:lvlJc w:val="left"/>
      <w:pPr>
        <w:ind w:left="3928" w:hanging="440"/>
      </w:pPr>
      <w:rPr>
        <w:rFonts w:hint="default"/>
      </w:rPr>
    </w:lvl>
    <w:lvl w:ilvl="4">
      <w:numFmt w:val="bullet"/>
      <w:lvlText w:val="•"/>
      <w:lvlJc w:val="left"/>
      <w:pPr>
        <w:ind w:left="4944" w:hanging="440"/>
      </w:pPr>
      <w:rPr>
        <w:rFonts w:hint="default"/>
      </w:rPr>
    </w:lvl>
    <w:lvl w:ilvl="5">
      <w:numFmt w:val="bullet"/>
      <w:lvlText w:val="•"/>
      <w:lvlJc w:val="left"/>
      <w:pPr>
        <w:ind w:left="5960" w:hanging="440"/>
      </w:pPr>
      <w:rPr>
        <w:rFonts w:hint="default"/>
      </w:rPr>
    </w:lvl>
    <w:lvl w:ilvl="6">
      <w:numFmt w:val="bullet"/>
      <w:lvlText w:val="•"/>
      <w:lvlJc w:val="left"/>
      <w:pPr>
        <w:ind w:left="6976" w:hanging="440"/>
      </w:pPr>
      <w:rPr>
        <w:rFonts w:hint="default"/>
      </w:rPr>
    </w:lvl>
    <w:lvl w:ilvl="7">
      <w:numFmt w:val="bullet"/>
      <w:lvlText w:val="•"/>
      <w:lvlJc w:val="left"/>
      <w:pPr>
        <w:ind w:left="7992" w:hanging="440"/>
      </w:pPr>
      <w:rPr>
        <w:rFonts w:hint="default"/>
      </w:rPr>
    </w:lvl>
    <w:lvl w:ilvl="8">
      <w:numFmt w:val="bullet"/>
      <w:lvlText w:val="•"/>
      <w:lvlJc w:val="left"/>
      <w:pPr>
        <w:ind w:left="9008" w:hanging="44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  <w:num w:numId="11">
    <w:abstractNumId w:val="13"/>
  </w:num>
  <w:num w:numId="12">
    <w:abstractNumId w:val="11"/>
  </w:num>
  <w:num w:numId="13">
    <w:abstractNumId w:val="3"/>
  </w:num>
  <w:num w:numId="14">
    <w:abstractNumId w:val="1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2"/>
  </w:num>
  <w:num w:numId="20">
    <w:abstractNumId w:val="9"/>
  </w:num>
  <w:num w:numId="21">
    <w:abstractNumId w:val="0"/>
  </w:num>
  <w:num w:numId="22">
    <w:abstractNumId w:val="15"/>
  </w:num>
  <w:num w:numId="23">
    <w:abstractNumId w:val="12"/>
  </w:num>
  <w:num w:numId="24">
    <w:abstractNumId w:val="16"/>
  </w:num>
  <w:num w:numId="25">
    <w:abstractNumId w:val="4"/>
  </w:num>
  <w:num w:numId="26">
    <w:abstractNumId w:val="10"/>
  </w:num>
  <w:num w:numId="27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2A"/>
    <w:rsid w:val="00074A2A"/>
    <w:rsid w:val="001753E0"/>
    <w:rsid w:val="00367967"/>
    <w:rsid w:val="00474584"/>
    <w:rsid w:val="00647D57"/>
    <w:rsid w:val="009909D6"/>
    <w:rsid w:val="00AD0C0A"/>
    <w:rsid w:val="00C65A7E"/>
    <w:rsid w:val="00CB4E68"/>
    <w:rsid w:val="00D15F64"/>
    <w:rsid w:val="00D4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6475"/>
  <w15:docId w15:val="{BA22C06D-CC3B-4260-828A-20110F17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pPr>
      <w:keepNext/>
      <w:spacing w:before="240" w:after="60" w:line="288" w:lineRule="auto"/>
      <w:ind w:firstLine="567"/>
      <w:jc w:val="both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9"/>
    <w:qFormat/>
    <w:pPr>
      <w:keepNext/>
      <w:keepLines/>
      <w:spacing w:before="200"/>
      <w:ind w:firstLine="720"/>
      <w:jc w:val="both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0"/>
    <w:next w:val="a0"/>
    <w:link w:val="40"/>
    <w:uiPriority w:val="99"/>
    <w:qFormat/>
    <w:pPr>
      <w:keepNext/>
      <w:keepLines/>
      <w:spacing w:before="200"/>
      <w:ind w:firstLine="720"/>
      <w:jc w:val="both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0"/>
    <w:next w:val="a0"/>
    <w:link w:val="50"/>
    <w:uiPriority w:val="99"/>
    <w:qFormat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0"/>
    <w:next w:val="a0"/>
    <w:link w:val="60"/>
    <w:uiPriority w:val="99"/>
    <w:qFormat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link w:val="70"/>
    <w:uiPriority w:val="99"/>
    <w:qFormat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9"/>
    <w:qFormat/>
    <w:pPr>
      <w:keepNext/>
      <w:shd w:val="clear" w:color="auto" w:fill="FFFFFF"/>
      <w:tabs>
        <w:tab w:val="left" w:pos="6490"/>
      </w:tabs>
      <w:jc w:val="center"/>
      <w:outlineLvl w:val="7"/>
    </w:pPr>
    <w:rPr>
      <w:b/>
      <w:bCs/>
      <w:szCs w:val="20"/>
    </w:rPr>
  </w:style>
  <w:style w:type="paragraph" w:styleId="9">
    <w:name w:val="heading 9"/>
    <w:basedOn w:val="a0"/>
    <w:next w:val="a0"/>
    <w:link w:val="90"/>
    <w:uiPriority w:val="99"/>
    <w:qFormat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5">
    <w:name w:val="Intense Quote"/>
    <w:basedOn w:val="a0"/>
    <w:next w:val="a0"/>
    <w:link w:val="a6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6">
    <w:name w:val="Выделенная цитата Знак"/>
    <w:basedOn w:val="a1"/>
    <w:link w:val="a5"/>
    <w:uiPriority w:val="30"/>
    <w:rPr>
      <w:i/>
      <w:iCs/>
      <w:color w:val="365F91" w:themeColor="accent1" w:themeShade="BF"/>
    </w:rPr>
  </w:style>
  <w:style w:type="character" w:styleId="a7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8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9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link w:val="ac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paragraph" w:styleId="ad">
    <w:name w:val="TOC Heading"/>
    <w:uiPriority w:val="39"/>
    <w:unhideWhenUsed/>
  </w:style>
  <w:style w:type="paragraph" w:styleId="ae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1"/>
    <w:link w:val="1"/>
    <w:uiPriority w:val="99"/>
    <w:rPr>
      <w:rFonts w:ascii="Cambria" w:hAnsi="Cambria"/>
      <w:b/>
      <w:sz w:val="32"/>
    </w:rPr>
  </w:style>
  <w:style w:type="character" w:customStyle="1" w:styleId="20">
    <w:name w:val="Заголовок 2 Знак"/>
    <w:basedOn w:val="a1"/>
    <w:link w:val="2"/>
    <w:uiPriority w:val="99"/>
    <w:rPr>
      <w:rFonts w:ascii="Arial" w:hAnsi="Arial"/>
      <w:b/>
      <w:i/>
      <w:sz w:val="28"/>
      <w:lang w:eastAsia="ru-RU"/>
    </w:rPr>
  </w:style>
  <w:style w:type="character" w:customStyle="1" w:styleId="31">
    <w:name w:val="Заголовок 3 Знак"/>
    <w:basedOn w:val="a1"/>
    <w:link w:val="30"/>
    <w:uiPriority w:val="99"/>
    <w:rPr>
      <w:rFonts w:ascii="Cambria" w:hAnsi="Cambria"/>
      <w:b/>
      <w:color w:val="4F81BD"/>
      <w:sz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rPr>
      <w:rFonts w:ascii="Cambria" w:hAnsi="Cambria"/>
      <w:b/>
      <w:i/>
      <w:color w:val="4F81BD"/>
      <w:sz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Pr>
      <w:rFonts w:ascii="Times New Roman" w:hAnsi="Times New Roman"/>
      <w:caps/>
      <w:sz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rPr>
      <w:rFonts w:ascii="Times New Roman" w:hAnsi="Times New Roman"/>
      <w:b/>
      <w:lang w:eastAsia="ru-RU"/>
    </w:rPr>
  </w:style>
  <w:style w:type="character" w:customStyle="1" w:styleId="70">
    <w:name w:val="Заголовок 7 Знак"/>
    <w:basedOn w:val="a1"/>
    <w:link w:val="7"/>
    <w:uiPriority w:val="99"/>
    <w:rPr>
      <w:rFonts w:ascii="Times New Roman" w:hAnsi="Times New Roman"/>
      <w:sz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Pr>
      <w:rFonts w:ascii="Times New Roman" w:hAnsi="Times New Roman"/>
      <w:b/>
      <w:sz w:val="24"/>
      <w:shd w:val="clear" w:color="auto" w:fill="FFFFFF"/>
      <w:lang w:eastAsia="ru-RU"/>
    </w:rPr>
  </w:style>
  <w:style w:type="character" w:customStyle="1" w:styleId="90">
    <w:name w:val="Заголовок 9 Знак"/>
    <w:basedOn w:val="a1"/>
    <w:link w:val="9"/>
    <w:uiPriority w:val="99"/>
    <w:rPr>
      <w:rFonts w:ascii="Cambria" w:hAnsi="Cambria"/>
      <w:sz w:val="20"/>
    </w:rPr>
  </w:style>
  <w:style w:type="table" w:customStyle="1" w:styleId="TableNormal1">
    <w:name w:val="Table Normal1"/>
    <w:uiPriority w:val="99"/>
    <w:pPr>
      <w:ind w:firstLine="720"/>
      <w:jc w:val="both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0"/>
    <w:link w:val="af0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a1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ConsPlusNonformat">
    <w:name w:val="ConsPlusNonformat"/>
    <w:link w:val="ConsPlusNonformat0"/>
    <w:uiPriority w:val="99"/>
    <w:pPr>
      <w:ind w:firstLine="720"/>
      <w:jc w:val="both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pPr>
      <w:ind w:firstLine="720"/>
      <w:jc w:val="both"/>
    </w:pPr>
    <w:rPr>
      <w:rFonts w:ascii="Arial" w:hAnsi="Arial" w:cs="Arial"/>
      <w:color w:val="000000"/>
      <w:sz w:val="24"/>
      <w:szCs w:val="24"/>
    </w:rPr>
  </w:style>
  <w:style w:type="paragraph" w:styleId="af1">
    <w:name w:val="Balloon Text"/>
    <w:basedOn w:val="a0"/>
    <w:link w:val="af2"/>
    <w:uiPriority w:val="99"/>
    <w:semiHidden/>
    <w:pPr>
      <w:ind w:firstLine="720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Pr>
      <w:rFonts w:ascii="Tahoma" w:hAnsi="Tahoma"/>
      <w:sz w:val="16"/>
      <w:lang w:eastAsia="ru-RU"/>
    </w:rPr>
  </w:style>
  <w:style w:type="character" w:customStyle="1" w:styleId="gbthc">
    <w:name w:val="gbthc"/>
    <w:basedOn w:val="a1"/>
    <w:uiPriority w:val="99"/>
    <w:rPr>
      <w:rFonts w:cs="Times New Roman"/>
    </w:rPr>
  </w:style>
  <w:style w:type="character" w:customStyle="1" w:styleId="hilite">
    <w:name w:val="hilite"/>
    <w:basedOn w:val="a1"/>
    <w:uiPriority w:val="99"/>
    <w:rPr>
      <w:rFonts w:cs="Times New Roman"/>
    </w:rPr>
  </w:style>
  <w:style w:type="table" w:styleId="af3">
    <w:name w:val="Table Grid"/>
    <w:basedOn w:val="a2"/>
    <w:uiPriority w:val="5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ody Text"/>
    <w:basedOn w:val="a0"/>
    <w:link w:val="af5"/>
    <w:uiPriority w:val="99"/>
    <w:pPr>
      <w:spacing w:after="120"/>
    </w:pPr>
    <w:rPr>
      <w:sz w:val="20"/>
      <w:szCs w:val="20"/>
    </w:rPr>
  </w:style>
  <w:style w:type="character" w:customStyle="1" w:styleId="af5">
    <w:name w:val="Основной текст Знак"/>
    <w:basedOn w:val="a1"/>
    <w:link w:val="af4"/>
    <w:uiPriority w:val="99"/>
    <w:rPr>
      <w:rFonts w:ascii="Times New Roman" w:hAnsi="Times New Roman"/>
      <w:sz w:val="20"/>
      <w:lang w:eastAsia="ru-RU"/>
    </w:rPr>
  </w:style>
  <w:style w:type="paragraph" w:customStyle="1" w:styleId="220">
    <w:name w:val="Знак2 Знак Знак Знак2 Знак Знак Знак Знак Знак Знак Знак Знак Знак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List Paragraph"/>
    <w:basedOn w:val="a0"/>
    <w:link w:val="af7"/>
    <w:uiPriority w:val="99"/>
    <w:qFormat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Pr>
      <w:rFonts w:ascii="Courier New" w:hAnsi="Courier New"/>
      <w:sz w:val="20"/>
      <w:lang w:eastAsia="ar-SA" w:bidi="ar-SA"/>
    </w:rPr>
  </w:style>
  <w:style w:type="paragraph" w:styleId="af8">
    <w:name w:val="Body Text Indent"/>
    <w:basedOn w:val="a0"/>
    <w:link w:val="af9"/>
    <w:uiPriority w:val="99"/>
    <w:pPr>
      <w:spacing w:after="120"/>
      <w:ind w:left="283"/>
    </w:pPr>
    <w:rPr>
      <w:sz w:val="20"/>
      <w:szCs w:val="20"/>
    </w:rPr>
  </w:style>
  <w:style w:type="character" w:customStyle="1" w:styleId="af9">
    <w:name w:val="Основной текст с отступом Знак"/>
    <w:basedOn w:val="a1"/>
    <w:link w:val="af8"/>
    <w:uiPriority w:val="99"/>
    <w:rPr>
      <w:rFonts w:ascii="Times New Roman" w:hAnsi="Times New Roman"/>
      <w:sz w:val="20"/>
      <w:lang w:eastAsia="ru-RU"/>
    </w:rPr>
  </w:style>
  <w:style w:type="paragraph" w:customStyle="1" w:styleId="12">
    <w:name w:val="Обычный1"/>
    <w:uiPriority w:val="99"/>
    <w:pPr>
      <w:ind w:firstLine="720"/>
      <w:jc w:val="both"/>
    </w:pPr>
    <w:rPr>
      <w:sz w:val="20"/>
      <w:szCs w:val="20"/>
    </w:rPr>
  </w:style>
  <w:style w:type="paragraph" w:customStyle="1" w:styleId="ConsPlusCell">
    <w:name w:val="ConsPlusCell"/>
    <w:uiPriority w:val="99"/>
    <w:pPr>
      <w:ind w:firstLine="720"/>
      <w:jc w:val="both"/>
    </w:pPr>
    <w:rPr>
      <w:sz w:val="26"/>
      <w:szCs w:val="26"/>
    </w:rPr>
  </w:style>
  <w:style w:type="paragraph" w:customStyle="1" w:styleId="CharChar">
    <w:name w:val="Char Char"/>
    <w:basedOn w:val="a0"/>
    <w:uiPriority w:val="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hAnsi="Courier New"/>
      <w:lang w:eastAsia="ru-RU"/>
    </w:rPr>
  </w:style>
  <w:style w:type="paragraph" w:customStyle="1" w:styleId="210">
    <w:name w:val="Список 21"/>
    <w:basedOn w:val="a0"/>
    <w:uiPriority w:val="99"/>
    <w:pPr>
      <w:ind w:left="566" w:hanging="283"/>
    </w:pPr>
    <w:rPr>
      <w:szCs w:val="20"/>
    </w:rPr>
  </w:style>
  <w:style w:type="paragraph" w:customStyle="1" w:styleId="ConsNormal">
    <w:name w:val="ConsNormal"/>
    <w:link w:val="ConsNormal0"/>
    <w:uiPriority w:val="99"/>
    <w:pPr>
      <w:widowControl w:val="0"/>
      <w:ind w:firstLine="720"/>
      <w:jc w:val="both"/>
    </w:pPr>
    <w:rPr>
      <w:rFonts w:ascii="Consultant" w:hAnsi="Consultant" w:cs="Consultant"/>
      <w:sz w:val="20"/>
      <w:szCs w:val="20"/>
    </w:rPr>
  </w:style>
  <w:style w:type="character" w:customStyle="1" w:styleId="ConsNormal0">
    <w:name w:val="ConsNormal Знак"/>
    <w:link w:val="ConsNormal"/>
    <w:uiPriority w:val="99"/>
    <w:rPr>
      <w:rFonts w:ascii="Consultant" w:hAnsi="Consultant"/>
      <w:lang w:eastAsia="ru-RU"/>
    </w:rPr>
  </w:style>
  <w:style w:type="paragraph" w:customStyle="1" w:styleId="227">
    <w:name w:val="Знак2 Знак Знак Знак2 Знак Знак Знак Знак Знак Знак Знак Знак Знак7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6">
    <w:name w:val="Знак2 Знак Знак Знак2 Знак Знак Знак Знак Знак Знак Знак Знак Знак6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5">
    <w:name w:val="Знак2 Знак Знак Знак2 Знак Знак Знак Знак Знак Знак Знак Знак Знак5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basedOn w:val="a1"/>
    <w:uiPriority w:val="99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21"/>
    <w:basedOn w:val="a0"/>
    <w:uiPriority w:val="99"/>
    <w:pPr>
      <w:ind w:firstLine="567"/>
      <w:jc w:val="both"/>
    </w:pPr>
  </w:style>
  <w:style w:type="paragraph" w:customStyle="1" w:styleId="afb">
    <w:name w:val="Обычный + по ширине"/>
    <w:basedOn w:val="a0"/>
    <w:uiPriority w:val="99"/>
    <w:pPr>
      <w:jc w:val="both"/>
    </w:pPr>
  </w:style>
  <w:style w:type="character" w:customStyle="1" w:styleId="af0">
    <w:name w:val="Заголовок Знак"/>
    <w:link w:val="af"/>
    <w:uiPriority w:val="99"/>
    <w:rPr>
      <w:rFonts w:ascii="Cambria" w:hAnsi="Cambria"/>
      <w:b/>
      <w:sz w:val="32"/>
    </w:rPr>
  </w:style>
  <w:style w:type="paragraph" w:customStyle="1" w:styleId="afc">
    <w:name w:val="Подраздел"/>
    <w:basedOn w:val="a0"/>
    <w:uiPriority w:val="99"/>
    <w:semiHidden/>
    <w:pPr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styleId="afd">
    <w:name w:val="footnote reference"/>
    <w:basedOn w:val="a1"/>
    <w:uiPriority w:val="99"/>
    <w:rPr>
      <w:rFonts w:ascii="Times New Roman" w:hAnsi="Times New Roman" w:cs="Times New Roman"/>
      <w:vertAlign w:val="superscript"/>
    </w:rPr>
  </w:style>
  <w:style w:type="paragraph" w:styleId="afe">
    <w:name w:val="footnote text"/>
    <w:basedOn w:val="a0"/>
    <w:link w:val="aff"/>
    <w:uiPriority w:val="99"/>
    <w:pPr>
      <w:spacing w:after="60"/>
      <w:jc w:val="both"/>
    </w:pPr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Pr>
      <w:rFonts w:ascii="Times New Roman" w:hAnsi="Times New Roman"/>
      <w:sz w:val="20"/>
      <w:lang w:eastAsia="ru-RU"/>
    </w:rPr>
  </w:style>
  <w:style w:type="character" w:customStyle="1" w:styleId="r">
    <w:name w:val="r"/>
    <w:uiPriority w:val="99"/>
  </w:style>
  <w:style w:type="character" w:customStyle="1" w:styleId="diffins">
    <w:name w:val="diff_ins"/>
    <w:uiPriority w:val="99"/>
  </w:style>
  <w:style w:type="paragraph" w:customStyle="1" w:styleId="13">
    <w:name w:val="Абзац списка1"/>
    <w:basedOn w:val="a0"/>
    <w:uiPriority w:val="99"/>
    <w:pPr>
      <w:ind w:left="720"/>
    </w:pPr>
  </w:style>
  <w:style w:type="paragraph" w:styleId="aff0">
    <w:name w:val="annotation text"/>
    <w:basedOn w:val="a0"/>
    <w:link w:val="aff1"/>
    <w:uiPriority w:val="99"/>
    <w:semiHidden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rPr>
      <w:rFonts w:ascii="Times New Roman" w:hAnsi="Times New Roman"/>
      <w:sz w:val="20"/>
    </w:rPr>
  </w:style>
  <w:style w:type="character" w:customStyle="1" w:styleId="FontStyle20">
    <w:name w:val="Font Style20"/>
    <w:uiPriority w:val="99"/>
    <w:rPr>
      <w:rFonts w:ascii="Times New Roman" w:hAnsi="Times New Roman"/>
      <w:i/>
      <w:sz w:val="26"/>
    </w:rPr>
  </w:style>
  <w:style w:type="paragraph" w:styleId="24">
    <w:name w:val="Body Text 2"/>
    <w:basedOn w:val="a0"/>
    <w:link w:val="25"/>
    <w:uiPriority w:val="99"/>
    <w:pPr>
      <w:spacing w:after="120" w:line="480" w:lineRule="auto"/>
      <w:ind w:firstLine="720"/>
      <w:jc w:val="both"/>
    </w:pPr>
    <w:rPr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Pr>
      <w:rFonts w:ascii="Times New Roman" w:hAnsi="Times New Roman"/>
      <w:sz w:val="20"/>
      <w:lang w:eastAsia="ru-RU"/>
    </w:rPr>
  </w:style>
  <w:style w:type="paragraph" w:styleId="33">
    <w:name w:val="Body Text 3"/>
    <w:basedOn w:val="a0"/>
    <w:link w:val="310"/>
    <w:uiPriority w:val="99"/>
    <w:pPr>
      <w:spacing w:after="120"/>
      <w:jc w:val="both"/>
    </w:pPr>
    <w:rPr>
      <w:sz w:val="16"/>
      <w:szCs w:val="16"/>
      <w:lang w:eastAsia="ar-SA"/>
    </w:rPr>
  </w:style>
  <w:style w:type="character" w:customStyle="1" w:styleId="310">
    <w:name w:val="Основной текст 3 Знак1"/>
    <w:basedOn w:val="a1"/>
    <w:link w:val="33"/>
    <w:uiPriority w:val="99"/>
    <w:rPr>
      <w:rFonts w:ascii="Times New Roman" w:hAnsi="Times New Roman"/>
      <w:sz w:val="16"/>
      <w:lang w:eastAsia="ar-SA" w:bidi="ar-SA"/>
    </w:rPr>
  </w:style>
  <w:style w:type="character" w:customStyle="1" w:styleId="34">
    <w:name w:val="Основной текст 3 Знак"/>
    <w:uiPriority w:val="99"/>
    <w:rPr>
      <w:rFonts w:ascii="Times New Roman" w:hAnsi="Times New Roman"/>
      <w:sz w:val="16"/>
      <w:lang w:eastAsia="ru-RU"/>
    </w:rPr>
  </w:style>
  <w:style w:type="paragraph" w:customStyle="1" w:styleId="224">
    <w:name w:val="Знак2 Знак Знак Знак2 Знак Знак Знак Знак Знак Знак Знак Знак Знак4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3">
    <w:name w:val="Знак2 Знак Знак Знак2 Знак Знак Знак Знак Знак Знак Знак Знак Знак3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2">
    <w:name w:val="Знак2 Знак Знак Знак2 Знак Знак Знак Знак Знак Знак Знак Знак Знак2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Знак2 Знак Знак Знак2 Знак Знак Знак Знак Знак Знак Знак Знак Знак1"/>
    <w:basedOn w:val="a0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2">
    <w:name w:val="Normal (Web)"/>
    <w:basedOn w:val="a0"/>
    <w:uiPriority w:val="99"/>
    <w:pPr>
      <w:spacing w:before="100" w:beforeAutospacing="1" w:after="100" w:afterAutospacing="1"/>
    </w:pPr>
  </w:style>
  <w:style w:type="paragraph" w:customStyle="1" w:styleId="p8">
    <w:name w:val="p8"/>
    <w:basedOn w:val="a0"/>
    <w:uiPriority w:val="99"/>
    <w:pPr>
      <w:spacing w:before="100" w:beforeAutospacing="1" w:after="100" w:afterAutospacing="1"/>
    </w:pPr>
  </w:style>
  <w:style w:type="character" w:customStyle="1" w:styleId="iceouttxt6">
    <w:name w:val="iceouttxt6"/>
    <w:uiPriority w:val="99"/>
    <w:rPr>
      <w:rFonts w:ascii="Arial" w:hAnsi="Arial"/>
      <w:color w:val="666666"/>
      <w:sz w:val="17"/>
    </w:rPr>
  </w:style>
  <w:style w:type="paragraph" w:styleId="26">
    <w:name w:val="Body Text Indent 2"/>
    <w:basedOn w:val="a0"/>
    <w:link w:val="27"/>
    <w:uiPriority w:val="99"/>
    <w:pPr>
      <w:spacing w:after="120" w:line="480" w:lineRule="auto"/>
      <w:ind w:left="283" w:firstLine="720"/>
      <w:jc w:val="both"/>
    </w:pPr>
    <w:rPr>
      <w:sz w:val="20"/>
      <w:szCs w:val="20"/>
    </w:rPr>
  </w:style>
  <w:style w:type="character" w:customStyle="1" w:styleId="27">
    <w:name w:val="Основной текст с отступом 2 Знак"/>
    <w:basedOn w:val="a1"/>
    <w:link w:val="26"/>
    <w:uiPriority w:val="99"/>
    <w:rPr>
      <w:rFonts w:ascii="Times New Roman" w:hAnsi="Times New Roman"/>
      <w:sz w:val="20"/>
      <w:lang w:eastAsia="ru-RU"/>
    </w:rPr>
  </w:style>
  <w:style w:type="paragraph" w:customStyle="1" w:styleId="ConsPlusTitle">
    <w:name w:val="ConsPlusTitle"/>
    <w:uiPriority w:val="99"/>
    <w:pPr>
      <w:widowControl w:val="0"/>
      <w:ind w:firstLine="720"/>
      <w:jc w:val="both"/>
    </w:pPr>
    <w:rPr>
      <w:b/>
      <w:bCs/>
      <w:sz w:val="24"/>
      <w:szCs w:val="24"/>
    </w:rPr>
  </w:style>
  <w:style w:type="paragraph" w:styleId="35">
    <w:name w:val="Body Text Indent 3"/>
    <w:basedOn w:val="a0"/>
    <w:link w:val="36"/>
    <w:uiPriority w:val="9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6">
    <w:name w:val="Основной текст с отступом 3 Знак"/>
    <w:basedOn w:val="a1"/>
    <w:link w:val="35"/>
    <w:uiPriority w:val="99"/>
    <w:rPr>
      <w:rFonts w:ascii="Times New Roman" w:hAnsi="Times New Roman"/>
      <w:sz w:val="28"/>
      <w:lang w:eastAsia="ru-RU"/>
    </w:rPr>
  </w:style>
  <w:style w:type="paragraph" w:styleId="aff3">
    <w:name w:val="header"/>
    <w:basedOn w:val="a0"/>
    <w:link w:val="aff4"/>
    <w:uiPriority w:val="99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1"/>
    <w:link w:val="aff3"/>
    <w:uiPriority w:val="99"/>
    <w:rPr>
      <w:rFonts w:ascii="Times New Roman" w:hAnsi="Times New Roman"/>
      <w:sz w:val="24"/>
      <w:lang w:eastAsia="ru-RU"/>
    </w:rPr>
  </w:style>
  <w:style w:type="character" w:styleId="aff5">
    <w:name w:val="page number"/>
    <w:basedOn w:val="a1"/>
    <w:uiPriority w:val="99"/>
    <w:rPr>
      <w:rFonts w:cs="Times New Roman"/>
    </w:rPr>
  </w:style>
  <w:style w:type="paragraph" w:customStyle="1" w:styleId="311">
    <w:name w:val="Основной текст с отступом 31"/>
    <w:basedOn w:val="12"/>
    <w:uiPriority w:val="99"/>
    <w:pPr>
      <w:widowControl w:val="0"/>
      <w:spacing w:line="360" w:lineRule="auto"/>
      <w:ind w:firstLine="709"/>
    </w:pPr>
    <w:rPr>
      <w:rFonts w:ascii="Arial" w:hAnsi="Arial"/>
      <w:sz w:val="24"/>
    </w:rPr>
  </w:style>
  <w:style w:type="paragraph" w:customStyle="1" w:styleId="28">
    <w:name w:val="Текст_начало_2"/>
    <w:basedOn w:val="a0"/>
    <w:uiPriority w:val="9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uiPriority w:val="99"/>
    <w:pPr>
      <w:widowControl w:val="0"/>
      <w:spacing w:line="360" w:lineRule="auto"/>
      <w:ind w:firstLine="851"/>
    </w:pPr>
    <w:rPr>
      <w:rFonts w:ascii="Arial" w:hAnsi="Arial"/>
      <w:sz w:val="24"/>
    </w:rPr>
  </w:style>
  <w:style w:type="paragraph" w:styleId="aff6">
    <w:name w:val="footer"/>
    <w:basedOn w:val="a0"/>
    <w:link w:val="aff7"/>
    <w:uiPriority w:val="99"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basedOn w:val="a1"/>
    <w:link w:val="aff6"/>
    <w:uiPriority w:val="99"/>
    <w:rPr>
      <w:rFonts w:ascii="Times New Roman" w:hAnsi="Times New Roman"/>
      <w:sz w:val="24"/>
      <w:lang w:eastAsia="ru-RU"/>
    </w:rPr>
  </w:style>
  <w:style w:type="paragraph" w:styleId="aff8">
    <w:name w:val="Block Text"/>
    <w:basedOn w:val="a0"/>
    <w:uiPriority w:val="99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pPr>
      <w:widowControl w:val="0"/>
      <w:spacing w:before="3100"/>
      <w:ind w:firstLine="720"/>
      <w:jc w:val="center"/>
    </w:pPr>
    <w:rPr>
      <w:sz w:val="64"/>
      <w:szCs w:val="20"/>
    </w:rPr>
  </w:style>
  <w:style w:type="paragraph" w:customStyle="1" w:styleId="Heading">
    <w:name w:val="Heading"/>
    <w:uiPriority w:val="99"/>
    <w:pPr>
      <w:ind w:firstLine="720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14">
    <w:name w:val="Основной текст Знак1"/>
    <w:uiPriority w:val="99"/>
    <w:rPr>
      <w:rFonts w:ascii="Times New Roman" w:hAnsi="Times New Roman"/>
      <w:color w:val="000000"/>
      <w:sz w:val="28"/>
    </w:rPr>
  </w:style>
  <w:style w:type="paragraph" w:customStyle="1" w:styleId="29">
    <w:name w:val="Обычный2"/>
    <w:uiPriority w:val="99"/>
    <w:pPr>
      <w:widowControl w:val="0"/>
      <w:ind w:left="120" w:firstLine="560"/>
      <w:jc w:val="both"/>
    </w:pPr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Pr>
      <w:rFonts w:ascii="Times New Roman" w:hAnsi="Times New Roman"/>
      <w:sz w:val="26"/>
    </w:rPr>
  </w:style>
  <w:style w:type="paragraph" w:customStyle="1" w:styleId="aff9">
    <w:name w:val="Обычный.Нормальный абзац Знак"/>
    <w:uiPriority w:val="99"/>
    <w:pPr>
      <w:widowControl w:val="0"/>
      <w:ind w:firstLine="709"/>
      <w:jc w:val="both"/>
    </w:pPr>
    <w:rPr>
      <w:sz w:val="24"/>
      <w:szCs w:val="20"/>
    </w:rPr>
  </w:style>
  <w:style w:type="paragraph" w:styleId="affa">
    <w:name w:val="No Spacing"/>
    <w:uiPriority w:val="1"/>
    <w:qFormat/>
    <w:pPr>
      <w:ind w:firstLine="720"/>
      <w:jc w:val="both"/>
    </w:pPr>
    <w:rPr>
      <w:sz w:val="24"/>
      <w:szCs w:val="24"/>
    </w:rPr>
  </w:style>
  <w:style w:type="paragraph" w:customStyle="1" w:styleId="37">
    <w:name w:val="Знак3"/>
    <w:basedOn w:val="a0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character" w:styleId="affb">
    <w:name w:val="Placeholder Text"/>
    <w:basedOn w:val="a1"/>
    <w:uiPriority w:val="99"/>
    <w:semiHidden/>
    <w:rPr>
      <w:color w:val="808080"/>
    </w:rPr>
  </w:style>
  <w:style w:type="paragraph" w:styleId="affc">
    <w:name w:val="endnote text"/>
    <w:basedOn w:val="a0"/>
    <w:link w:val="affd"/>
    <w:uiPriority w:val="99"/>
    <w:semiHidden/>
    <w:pPr>
      <w:jc w:val="both"/>
    </w:pPr>
    <w:rPr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Pr>
      <w:rFonts w:ascii="Times New Roman" w:hAnsi="Times New Roman"/>
      <w:sz w:val="20"/>
      <w:lang w:eastAsia="ru-RU"/>
    </w:rPr>
  </w:style>
  <w:style w:type="character" w:styleId="affe">
    <w:name w:val="endnote reference"/>
    <w:basedOn w:val="a1"/>
    <w:uiPriority w:val="99"/>
    <w:semiHidden/>
    <w:rPr>
      <w:rFonts w:cs="Times New Roman"/>
      <w:vertAlign w:val="superscript"/>
    </w:rPr>
  </w:style>
  <w:style w:type="paragraph" w:styleId="afff">
    <w:name w:val="Subtitle"/>
    <w:basedOn w:val="a0"/>
    <w:next w:val="a0"/>
    <w:link w:val="afff0"/>
    <w:uiPriority w:val="99"/>
    <w:qFormat/>
    <w:pPr>
      <w:spacing w:after="60"/>
      <w:jc w:val="center"/>
    </w:pPr>
    <w:rPr>
      <w:rFonts w:ascii="Cambria" w:hAnsi="Cambria"/>
    </w:rPr>
  </w:style>
  <w:style w:type="character" w:customStyle="1" w:styleId="afff0">
    <w:name w:val="Подзаголовок Знак"/>
    <w:basedOn w:val="a1"/>
    <w:link w:val="afff"/>
    <w:uiPriority w:val="99"/>
    <w:rPr>
      <w:rFonts w:ascii="Cambria" w:hAnsi="Cambria"/>
      <w:sz w:val="24"/>
      <w:lang w:eastAsia="ru-RU"/>
    </w:rPr>
  </w:style>
  <w:style w:type="paragraph" w:customStyle="1" w:styleId="38">
    <w:name w:val="Обычный3"/>
    <w:uiPriority w:val="99"/>
    <w:pPr>
      <w:widowControl w:val="0"/>
      <w:ind w:left="120" w:firstLine="560"/>
      <w:jc w:val="both"/>
    </w:pPr>
    <w:rPr>
      <w:rFonts w:ascii="Arial" w:hAnsi="Arial"/>
      <w:sz w:val="20"/>
      <w:szCs w:val="20"/>
    </w:rPr>
  </w:style>
  <w:style w:type="paragraph" w:customStyle="1" w:styleId="320">
    <w:name w:val="Основной текст с отступом 32"/>
    <w:basedOn w:val="38"/>
    <w:uiPriority w:val="99"/>
    <w:pPr>
      <w:spacing w:line="360" w:lineRule="auto"/>
      <w:ind w:left="0" w:firstLine="709"/>
    </w:pPr>
    <w:rPr>
      <w:sz w:val="24"/>
    </w:rPr>
  </w:style>
  <w:style w:type="paragraph" w:customStyle="1" w:styleId="afff1">
    <w:name w:val="Заголовок статьи"/>
    <w:basedOn w:val="a0"/>
    <w:next w:val="a0"/>
    <w:uiPriority w:val="99"/>
    <w:pPr>
      <w:ind w:left="1612" w:hanging="892"/>
      <w:jc w:val="both"/>
    </w:pPr>
    <w:rPr>
      <w:rFonts w:ascii="Arial" w:hAnsi="Arial" w:cs="Arial"/>
      <w:lang w:eastAsia="en-US"/>
    </w:rPr>
  </w:style>
  <w:style w:type="character" w:customStyle="1" w:styleId="af7">
    <w:name w:val="Абзац списка Знак"/>
    <w:link w:val="af6"/>
    <w:uiPriority w:val="99"/>
    <w:rPr>
      <w:rFonts w:ascii="Times New Roman" w:hAnsi="Times New Roman"/>
      <w:sz w:val="24"/>
      <w:lang w:eastAsia="ru-RU"/>
    </w:rPr>
  </w:style>
  <w:style w:type="paragraph" w:customStyle="1" w:styleId="15">
    <w:name w:val="Обычный (веб)1"/>
    <w:basedOn w:val="a0"/>
    <w:uiPriority w:val="99"/>
    <w:pPr>
      <w:spacing w:after="300" w:line="100" w:lineRule="atLeast"/>
      <w:ind w:left="375"/>
    </w:pPr>
    <w:rPr>
      <w:color w:val="00000A"/>
      <w:sz w:val="18"/>
      <w:szCs w:val="18"/>
      <w:lang w:eastAsia="ar-SA"/>
    </w:rPr>
  </w:style>
  <w:style w:type="paragraph" w:customStyle="1" w:styleId="2a">
    <w:name w:val="Абзац списка2"/>
    <w:basedOn w:val="a0"/>
    <w:uiPriority w:val="99"/>
    <w:pPr>
      <w:spacing w:after="200" w:line="276" w:lineRule="auto"/>
      <w:ind w:left="720"/>
    </w:pPr>
    <w:rPr>
      <w:rFonts w:ascii="Calibri" w:eastAsia="SimSun" w:hAnsi="Calibri" w:cs="font206"/>
      <w:color w:val="00000A"/>
      <w:sz w:val="22"/>
      <w:szCs w:val="22"/>
      <w:lang w:eastAsia="ar-SA"/>
    </w:rPr>
  </w:style>
  <w:style w:type="paragraph" w:customStyle="1" w:styleId="16">
    <w:name w:val="Без интервала1"/>
    <w:uiPriority w:val="1"/>
    <w:qFormat/>
    <w:pPr>
      <w:spacing w:line="100" w:lineRule="atLeast"/>
      <w:ind w:firstLine="720"/>
      <w:jc w:val="both"/>
    </w:pPr>
    <w:rPr>
      <w:sz w:val="28"/>
      <w:szCs w:val="28"/>
      <w:lang w:eastAsia="ar-SA"/>
    </w:rPr>
  </w:style>
  <w:style w:type="character" w:customStyle="1" w:styleId="afff2">
    <w:name w:val="Гипертекстовая ссылка"/>
    <w:uiPriority w:val="99"/>
    <w:rPr>
      <w:b/>
      <w:color w:val="008000"/>
      <w:sz w:val="20"/>
      <w:u w:val="single"/>
    </w:rPr>
  </w:style>
  <w:style w:type="paragraph" w:customStyle="1" w:styleId="VL">
    <w:name w:val="VL_Основной текст"/>
    <w:basedOn w:val="a0"/>
    <w:link w:val="VL0"/>
    <w:uiPriority w:val="99"/>
    <w:pPr>
      <w:spacing w:before="240"/>
      <w:jc w:val="both"/>
    </w:pPr>
    <w:rPr>
      <w:rFonts w:ascii="Calibri" w:hAnsi="Calibri"/>
      <w:color w:val="1E0E01"/>
      <w:sz w:val="20"/>
      <w:szCs w:val="20"/>
    </w:rPr>
  </w:style>
  <w:style w:type="character" w:customStyle="1" w:styleId="VL0">
    <w:name w:val="VL_Основной текст Знак"/>
    <w:link w:val="VL"/>
    <w:uiPriority w:val="99"/>
    <w:rPr>
      <w:rFonts w:ascii="Calibri" w:eastAsia="Times New Roman" w:hAnsi="Calibri"/>
      <w:color w:val="1E0E01"/>
    </w:rPr>
  </w:style>
  <w:style w:type="character" w:customStyle="1" w:styleId="110">
    <w:name w:val="Заголовок 1 Знак1"/>
    <w:uiPriority w:val="99"/>
    <w:rPr>
      <w:rFonts w:ascii="Cambria" w:hAnsi="Cambria"/>
      <w:b/>
      <w:sz w:val="32"/>
    </w:rPr>
  </w:style>
  <w:style w:type="character" w:customStyle="1" w:styleId="212">
    <w:name w:val="Заголовок 2 Знак1"/>
    <w:uiPriority w:val="99"/>
    <w:semiHidden/>
    <w:rPr>
      <w:rFonts w:ascii="Cambria" w:hAnsi="Cambria"/>
      <w:b/>
      <w:i/>
      <w:sz w:val="28"/>
    </w:rPr>
  </w:style>
  <w:style w:type="character" w:customStyle="1" w:styleId="17">
    <w:name w:val="Сильное выделение1"/>
    <w:uiPriority w:val="99"/>
    <w:rPr>
      <w:b/>
      <w:i/>
      <w:color w:val="4F81BD"/>
    </w:rPr>
  </w:style>
  <w:style w:type="character" w:styleId="afff3">
    <w:name w:val="annotation reference"/>
    <w:basedOn w:val="a1"/>
    <w:uiPriority w:val="99"/>
    <w:semiHidden/>
    <w:rPr>
      <w:rFonts w:cs="Times New Roman"/>
      <w:sz w:val="16"/>
    </w:rPr>
  </w:style>
  <w:style w:type="paragraph" w:styleId="afff4">
    <w:name w:val="annotation subject"/>
    <w:basedOn w:val="aff0"/>
    <w:next w:val="aff0"/>
    <w:link w:val="afff5"/>
    <w:uiPriority w:val="99"/>
    <w:semiHidden/>
    <w:rPr>
      <w:b/>
      <w:bCs/>
    </w:rPr>
  </w:style>
  <w:style w:type="character" w:customStyle="1" w:styleId="afff5">
    <w:name w:val="Тема примечания Знак"/>
    <w:basedOn w:val="aff1"/>
    <w:link w:val="afff4"/>
    <w:uiPriority w:val="99"/>
    <w:semiHidden/>
    <w:rPr>
      <w:rFonts w:ascii="Times New Roman" w:hAnsi="Times New Roman"/>
      <w:b/>
      <w:sz w:val="20"/>
    </w:rPr>
  </w:style>
  <w:style w:type="paragraph" w:styleId="afff6">
    <w:name w:val="List Bullet"/>
    <w:basedOn w:val="a0"/>
    <w:uiPriority w:val="99"/>
    <w:pPr>
      <w:widowControl w:val="0"/>
      <w:spacing w:after="60"/>
      <w:jc w:val="both"/>
    </w:pPr>
  </w:style>
  <w:style w:type="paragraph" w:styleId="2b">
    <w:name w:val="List Bullet 2"/>
    <w:basedOn w:val="a0"/>
    <w:uiPriority w:val="99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9">
    <w:name w:val="List Bullet 3"/>
    <w:basedOn w:val="a0"/>
    <w:uiPriority w:val="99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0"/>
    <w:uiPriority w:val="99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2">
    <w:name w:val="List Bullet 5"/>
    <w:basedOn w:val="a0"/>
    <w:uiPriority w:val="99"/>
    <w:pPr>
      <w:tabs>
        <w:tab w:val="num" w:pos="643"/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f7">
    <w:name w:val="List Number"/>
    <w:basedOn w:val="a0"/>
    <w:uiPriority w:val="99"/>
    <w:pPr>
      <w:tabs>
        <w:tab w:val="num" w:pos="926"/>
      </w:tabs>
      <w:spacing w:after="60"/>
      <w:ind w:left="360" w:hanging="360"/>
      <w:jc w:val="both"/>
    </w:pPr>
    <w:rPr>
      <w:szCs w:val="20"/>
    </w:rPr>
  </w:style>
  <w:style w:type="paragraph" w:styleId="2c">
    <w:name w:val="List Number 2"/>
    <w:basedOn w:val="a0"/>
    <w:uiPriority w:val="99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a">
    <w:name w:val="List Number 3"/>
    <w:basedOn w:val="a0"/>
    <w:uiPriority w:val="99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43">
    <w:name w:val="List Number 4"/>
    <w:basedOn w:val="a0"/>
    <w:uiPriority w:val="99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Number 5"/>
    <w:basedOn w:val="a0"/>
    <w:uiPriority w:val="99"/>
    <w:pPr>
      <w:tabs>
        <w:tab w:val="num" w:pos="643"/>
        <w:tab w:val="num" w:pos="1492"/>
      </w:tabs>
      <w:spacing w:after="60"/>
      <w:ind w:left="1492" w:hanging="360"/>
      <w:jc w:val="both"/>
    </w:pPr>
    <w:rPr>
      <w:szCs w:val="20"/>
    </w:rPr>
  </w:style>
  <w:style w:type="paragraph" w:customStyle="1" w:styleId="a">
    <w:name w:val="Раздел"/>
    <w:basedOn w:val="a0"/>
    <w:uiPriority w:val="99"/>
    <w:semiHidden/>
    <w:pPr>
      <w:numPr>
        <w:ilvl w:val="1"/>
        <w:numId w:val="21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8">
    <w:name w:val="Часть"/>
    <w:basedOn w:val="a0"/>
    <w:uiPriority w:val="99"/>
    <w:semiHidden/>
    <w:pPr>
      <w:spacing w:after="60"/>
      <w:jc w:val="center"/>
    </w:pPr>
    <w:rPr>
      <w:rFonts w:ascii="Arial" w:hAnsi="Arial"/>
      <w:b/>
      <w:caps/>
      <w:sz w:val="32"/>
      <w:szCs w:val="20"/>
    </w:rPr>
  </w:style>
  <w:style w:type="paragraph" w:customStyle="1" w:styleId="3">
    <w:name w:val="Раздел 3"/>
    <w:basedOn w:val="a0"/>
    <w:uiPriority w:val="99"/>
    <w:semiHidden/>
    <w:pPr>
      <w:numPr>
        <w:numId w:val="22"/>
      </w:numPr>
      <w:tabs>
        <w:tab w:val="num" w:pos="360"/>
      </w:tabs>
      <w:spacing w:before="120" w:after="120"/>
      <w:ind w:left="0" w:firstLine="720"/>
      <w:jc w:val="center"/>
    </w:pPr>
    <w:rPr>
      <w:b/>
      <w:szCs w:val="20"/>
    </w:rPr>
  </w:style>
  <w:style w:type="paragraph" w:customStyle="1" w:styleId="afff9">
    <w:name w:val="Условия контракта"/>
    <w:basedOn w:val="a0"/>
    <w:uiPriority w:val="99"/>
    <w:semiHidden/>
    <w:pPr>
      <w:tabs>
        <w:tab w:val="num" w:pos="567"/>
      </w:tabs>
      <w:spacing w:before="240" w:after="120"/>
      <w:ind w:left="567" w:hanging="567"/>
      <w:jc w:val="both"/>
    </w:pPr>
    <w:rPr>
      <w:b/>
      <w:szCs w:val="20"/>
    </w:rPr>
  </w:style>
  <w:style w:type="paragraph" w:customStyle="1" w:styleId="Instruction">
    <w:name w:val="Instruction"/>
    <w:basedOn w:val="24"/>
    <w:uiPriority w:val="99"/>
    <w:semiHidden/>
    <w:pPr>
      <w:tabs>
        <w:tab w:val="num" w:pos="360"/>
      </w:tabs>
      <w:spacing w:before="180" w:after="60" w:line="240" w:lineRule="auto"/>
      <w:ind w:left="360" w:hanging="360"/>
    </w:pPr>
    <w:rPr>
      <w:b/>
      <w:sz w:val="24"/>
    </w:rPr>
  </w:style>
  <w:style w:type="paragraph" w:customStyle="1" w:styleId="afffa">
    <w:name w:val="Тендерные данные"/>
    <w:basedOn w:val="a0"/>
    <w:uiPriority w:val="99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3b">
    <w:name w:val="toc 3"/>
    <w:basedOn w:val="a0"/>
    <w:next w:val="a0"/>
    <w:uiPriority w:val="99"/>
    <w:semiHidden/>
    <w:pPr>
      <w:tabs>
        <w:tab w:val="left" w:pos="1680"/>
        <w:tab w:val="right" w:leader="dot" w:pos="10148"/>
      </w:tabs>
      <w:spacing w:before="100"/>
      <w:ind w:left="252" w:hanging="12"/>
    </w:pPr>
    <w:rPr>
      <w:sz w:val="20"/>
      <w:szCs w:val="20"/>
    </w:rPr>
  </w:style>
  <w:style w:type="paragraph" w:styleId="18">
    <w:name w:val="toc 1"/>
    <w:basedOn w:val="a0"/>
    <w:next w:val="a0"/>
    <w:uiPriority w:val="99"/>
    <w:semiHidden/>
    <w:pPr>
      <w:tabs>
        <w:tab w:val="left" w:pos="1440"/>
        <w:tab w:val="right" w:leader="dot" w:pos="9720"/>
      </w:tabs>
      <w:spacing w:before="100"/>
    </w:pPr>
    <w:rPr>
      <w:rFonts w:ascii="Arial" w:hAnsi="Arial" w:cs="Arial"/>
      <w:b/>
      <w:bCs/>
      <w:caps/>
    </w:rPr>
  </w:style>
  <w:style w:type="paragraph" w:styleId="2d">
    <w:name w:val="toc 2"/>
    <w:basedOn w:val="a0"/>
    <w:next w:val="a0"/>
    <w:uiPriority w:val="99"/>
    <w:semiHidden/>
    <w:pPr>
      <w:tabs>
        <w:tab w:val="left" w:pos="960"/>
        <w:tab w:val="right" w:leader="dot" w:pos="9720"/>
      </w:tabs>
      <w:spacing w:before="20"/>
      <w:ind w:left="360"/>
    </w:pPr>
    <w:rPr>
      <w:b/>
      <w:bCs/>
      <w:sz w:val="20"/>
      <w:szCs w:val="20"/>
    </w:rPr>
  </w:style>
  <w:style w:type="paragraph" w:styleId="afffb">
    <w:name w:val="Date"/>
    <w:basedOn w:val="a0"/>
    <w:next w:val="a0"/>
    <w:link w:val="afffc"/>
    <w:uiPriority w:val="99"/>
    <w:pPr>
      <w:spacing w:after="60"/>
      <w:jc w:val="both"/>
    </w:pPr>
    <w:rPr>
      <w:sz w:val="28"/>
      <w:szCs w:val="28"/>
    </w:rPr>
  </w:style>
  <w:style w:type="character" w:customStyle="1" w:styleId="afffc">
    <w:name w:val="Дата Знак"/>
    <w:basedOn w:val="a1"/>
    <w:link w:val="afffb"/>
    <w:uiPriority w:val="99"/>
    <w:rPr>
      <w:rFonts w:ascii="Times New Roman" w:hAnsi="Times New Roman"/>
      <w:sz w:val="28"/>
    </w:rPr>
  </w:style>
  <w:style w:type="paragraph" w:customStyle="1" w:styleId="afffd">
    <w:name w:val="Îáû÷íûé"/>
    <w:uiPriority w:val="99"/>
    <w:semiHidden/>
    <w:pPr>
      <w:ind w:firstLine="720"/>
      <w:jc w:val="both"/>
    </w:pPr>
    <w:rPr>
      <w:sz w:val="20"/>
      <w:szCs w:val="20"/>
    </w:rPr>
  </w:style>
  <w:style w:type="paragraph" w:customStyle="1" w:styleId="afffe">
    <w:name w:val="Íîðìàëüíûé"/>
    <w:uiPriority w:val="99"/>
    <w:semiHidden/>
    <w:pPr>
      <w:ind w:firstLine="720"/>
      <w:jc w:val="both"/>
    </w:pPr>
    <w:rPr>
      <w:rFonts w:ascii="Courier" w:hAnsi="Courier"/>
      <w:sz w:val="24"/>
      <w:szCs w:val="20"/>
      <w:lang w:val="en-GB"/>
    </w:rPr>
  </w:style>
  <w:style w:type="paragraph" w:styleId="affff">
    <w:name w:val="Plain Text"/>
    <w:basedOn w:val="a0"/>
    <w:link w:val="affff0"/>
    <w:uiPriority w:val="99"/>
    <w:rPr>
      <w:rFonts w:ascii="Courier New" w:hAnsi="Courier New"/>
      <w:sz w:val="20"/>
      <w:szCs w:val="20"/>
    </w:rPr>
  </w:style>
  <w:style w:type="character" w:customStyle="1" w:styleId="affff0">
    <w:name w:val="Текст Знак"/>
    <w:basedOn w:val="a1"/>
    <w:link w:val="affff"/>
    <w:uiPriority w:val="99"/>
    <w:rPr>
      <w:rFonts w:ascii="Courier New" w:hAnsi="Courier New"/>
      <w:sz w:val="20"/>
    </w:rPr>
  </w:style>
  <w:style w:type="character" w:customStyle="1" w:styleId="affff1">
    <w:name w:val="Знак Знак"/>
    <w:uiPriority w:val="99"/>
    <w:semiHidden/>
    <w:rPr>
      <w:rFonts w:ascii="Arial" w:hAnsi="Arial"/>
      <w:sz w:val="24"/>
      <w:lang w:val="ru-RU" w:eastAsia="ru-RU"/>
    </w:rPr>
  </w:style>
  <w:style w:type="paragraph" w:customStyle="1" w:styleId="ConsNonformat">
    <w:name w:val="ConsNonformat"/>
    <w:uiPriority w:val="99"/>
    <w:semiHidden/>
    <w:pPr>
      <w:widowControl w:val="0"/>
      <w:ind w:right="19772"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fff2">
    <w:name w:val="Основной шрифт"/>
    <w:uiPriority w:val="99"/>
    <w:semiHidden/>
  </w:style>
  <w:style w:type="paragraph" w:styleId="HTML1">
    <w:name w:val="HTML Address"/>
    <w:basedOn w:val="a0"/>
    <w:link w:val="HTML2"/>
    <w:uiPriority w:val="99"/>
    <w:pPr>
      <w:spacing w:after="60"/>
      <w:jc w:val="both"/>
    </w:pPr>
    <w:rPr>
      <w:i/>
      <w:iCs/>
      <w:sz w:val="28"/>
      <w:szCs w:val="28"/>
    </w:rPr>
  </w:style>
  <w:style w:type="character" w:customStyle="1" w:styleId="HTML2">
    <w:name w:val="Адрес HTML Знак"/>
    <w:basedOn w:val="a1"/>
    <w:link w:val="HTML1"/>
    <w:uiPriority w:val="99"/>
    <w:rPr>
      <w:rFonts w:ascii="Times New Roman" w:hAnsi="Times New Roman"/>
      <w:i/>
      <w:sz w:val="28"/>
    </w:rPr>
  </w:style>
  <w:style w:type="paragraph" w:styleId="affff3">
    <w:name w:val="envelope address"/>
    <w:basedOn w:val="a0"/>
    <w:uiPriority w:val="99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3">
    <w:name w:val="HTML Acronym"/>
    <w:basedOn w:val="a1"/>
    <w:uiPriority w:val="99"/>
    <w:rPr>
      <w:rFonts w:cs="Times New Roman"/>
    </w:rPr>
  </w:style>
  <w:style w:type="character" w:styleId="affff4">
    <w:name w:val="Emphasis"/>
    <w:basedOn w:val="a1"/>
    <w:uiPriority w:val="20"/>
    <w:qFormat/>
    <w:rPr>
      <w:rFonts w:cs="Times New Roman"/>
      <w:i/>
    </w:rPr>
  </w:style>
  <w:style w:type="paragraph" w:styleId="affff5">
    <w:name w:val="Note Heading"/>
    <w:basedOn w:val="a0"/>
    <w:next w:val="a0"/>
    <w:link w:val="affff6"/>
    <w:uiPriority w:val="99"/>
    <w:pPr>
      <w:spacing w:after="60"/>
      <w:jc w:val="both"/>
    </w:pPr>
    <w:rPr>
      <w:sz w:val="28"/>
      <w:szCs w:val="28"/>
    </w:rPr>
  </w:style>
  <w:style w:type="character" w:customStyle="1" w:styleId="affff6">
    <w:name w:val="Заголовок записки Знак"/>
    <w:basedOn w:val="a1"/>
    <w:link w:val="affff5"/>
    <w:uiPriority w:val="99"/>
    <w:rPr>
      <w:rFonts w:ascii="Times New Roman" w:hAnsi="Times New Roman"/>
      <w:sz w:val="28"/>
    </w:rPr>
  </w:style>
  <w:style w:type="character" w:styleId="HTML4">
    <w:name w:val="HTML Keyboard"/>
    <w:basedOn w:val="a1"/>
    <w:uiPriority w:val="99"/>
    <w:rPr>
      <w:rFonts w:ascii="Courier New" w:hAnsi="Courier New" w:cs="Times New Roman"/>
      <w:sz w:val="20"/>
    </w:rPr>
  </w:style>
  <w:style w:type="character" w:styleId="HTML5">
    <w:name w:val="HTML Code"/>
    <w:basedOn w:val="a1"/>
    <w:uiPriority w:val="99"/>
    <w:rPr>
      <w:rFonts w:ascii="Courier New" w:hAnsi="Courier New" w:cs="Times New Roman"/>
      <w:sz w:val="20"/>
    </w:rPr>
  </w:style>
  <w:style w:type="paragraph" w:styleId="affff7">
    <w:name w:val="Body Text First Indent"/>
    <w:basedOn w:val="af4"/>
    <w:link w:val="affff8"/>
    <w:uiPriority w:val="99"/>
    <w:pPr>
      <w:ind w:firstLine="210"/>
      <w:jc w:val="both"/>
    </w:pPr>
    <w:rPr>
      <w:sz w:val="28"/>
      <w:szCs w:val="28"/>
    </w:rPr>
  </w:style>
  <w:style w:type="character" w:customStyle="1" w:styleId="affff8">
    <w:name w:val="Красная строка Знак"/>
    <w:basedOn w:val="af5"/>
    <w:link w:val="affff7"/>
    <w:uiPriority w:val="99"/>
    <w:rPr>
      <w:rFonts w:ascii="Times New Roman" w:hAnsi="Times New Roman"/>
      <w:sz w:val="28"/>
      <w:lang w:eastAsia="ru-RU"/>
    </w:rPr>
  </w:style>
  <w:style w:type="paragraph" w:styleId="2e">
    <w:name w:val="Body Text First Indent 2"/>
    <w:basedOn w:val="af8"/>
    <w:link w:val="2f"/>
    <w:uiPriority w:val="99"/>
    <w:pPr>
      <w:ind w:firstLine="210"/>
      <w:jc w:val="both"/>
    </w:pPr>
    <w:rPr>
      <w:sz w:val="24"/>
      <w:szCs w:val="24"/>
    </w:rPr>
  </w:style>
  <w:style w:type="character" w:customStyle="1" w:styleId="2f">
    <w:name w:val="Красная строка 2 Знак"/>
    <w:basedOn w:val="af9"/>
    <w:link w:val="2e"/>
    <w:uiPriority w:val="99"/>
    <w:rPr>
      <w:rFonts w:ascii="Times New Roman" w:hAnsi="Times New Roman"/>
      <w:sz w:val="24"/>
      <w:lang w:eastAsia="ru-RU"/>
    </w:rPr>
  </w:style>
  <w:style w:type="character" w:styleId="affff9">
    <w:name w:val="line number"/>
    <w:basedOn w:val="a1"/>
    <w:uiPriority w:val="99"/>
    <w:rPr>
      <w:rFonts w:cs="Times New Roman"/>
    </w:rPr>
  </w:style>
  <w:style w:type="character" w:styleId="HTML6">
    <w:name w:val="HTML Sample"/>
    <w:basedOn w:val="a1"/>
    <w:uiPriority w:val="99"/>
    <w:rPr>
      <w:rFonts w:ascii="Courier New" w:hAnsi="Courier New" w:cs="Times New Roman"/>
    </w:rPr>
  </w:style>
  <w:style w:type="paragraph" w:styleId="2f0">
    <w:name w:val="envelope return"/>
    <w:basedOn w:val="a0"/>
    <w:uiPriority w:val="99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ffa">
    <w:name w:val="Normal Indent"/>
    <w:basedOn w:val="a0"/>
    <w:uiPriority w:val="99"/>
    <w:pPr>
      <w:spacing w:after="60"/>
      <w:ind w:left="708"/>
      <w:jc w:val="both"/>
    </w:pPr>
  </w:style>
  <w:style w:type="character" w:styleId="HTML7">
    <w:name w:val="HTML Definition"/>
    <w:basedOn w:val="a1"/>
    <w:uiPriority w:val="99"/>
    <w:rPr>
      <w:rFonts w:cs="Times New Roman"/>
      <w:i/>
    </w:rPr>
  </w:style>
  <w:style w:type="character" w:styleId="HTML8">
    <w:name w:val="HTML Variable"/>
    <w:basedOn w:val="a1"/>
    <w:uiPriority w:val="99"/>
    <w:rPr>
      <w:rFonts w:cs="Times New Roman"/>
      <w:i/>
    </w:rPr>
  </w:style>
  <w:style w:type="character" w:styleId="HTML9">
    <w:name w:val="HTML Typewriter"/>
    <w:basedOn w:val="a1"/>
    <w:uiPriority w:val="99"/>
    <w:rPr>
      <w:rFonts w:ascii="Courier New" w:hAnsi="Courier New" w:cs="Times New Roman"/>
      <w:sz w:val="20"/>
    </w:rPr>
  </w:style>
  <w:style w:type="paragraph" w:styleId="affffb">
    <w:name w:val="Signature"/>
    <w:basedOn w:val="a0"/>
    <w:link w:val="affffc"/>
    <w:uiPriority w:val="99"/>
    <w:pPr>
      <w:spacing w:after="60"/>
      <w:ind w:left="4252"/>
      <w:jc w:val="both"/>
    </w:pPr>
    <w:rPr>
      <w:sz w:val="28"/>
      <w:szCs w:val="28"/>
    </w:rPr>
  </w:style>
  <w:style w:type="character" w:customStyle="1" w:styleId="affffc">
    <w:name w:val="Подпись Знак"/>
    <w:basedOn w:val="a1"/>
    <w:link w:val="affffb"/>
    <w:uiPriority w:val="99"/>
    <w:rPr>
      <w:rFonts w:ascii="Times New Roman" w:hAnsi="Times New Roman"/>
      <w:sz w:val="28"/>
    </w:rPr>
  </w:style>
  <w:style w:type="paragraph" w:styleId="affffd">
    <w:name w:val="Salutation"/>
    <w:basedOn w:val="a0"/>
    <w:next w:val="a0"/>
    <w:link w:val="affffe"/>
    <w:uiPriority w:val="99"/>
    <w:pPr>
      <w:spacing w:after="60"/>
      <w:jc w:val="both"/>
    </w:pPr>
    <w:rPr>
      <w:sz w:val="28"/>
      <w:szCs w:val="28"/>
    </w:rPr>
  </w:style>
  <w:style w:type="character" w:customStyle="1" w:styleId="affffe">
    <w:name w:val="Приветствие Знак"/>
    <w:basedOn w:val="a1"/>
    <w:link w:val="affffd"/>
    <w:uiPriority w:val="99"/>
    <w:rPr>
      <w:rFonts w:ascii="Times New Roman" w:hAnsi="Times New Roman"/>
      <w:sz w:val="28"/>
    </w:rPr>
  </w:style>
  <w:style w:type="paragraph" w:styleId="afffff">
    <w:name w:val="List Continue"/>
    <w:basedOn w:val="a0"/>
    <w:uiPriority w:val="99"/>
    <w:pPr>
      <w:spacing w:after="120"/>
      <w:ind w:left="283"/>
      <w:jc w:val="both"/>
    </w:pPr>
  </w:style>
  <w:style w:type="paragraph" w:styleId="2f1">
    <w:name w:val="List Continue 2"/>
    <w:basedOn w:val="a0"/>
    <w:uiPriority w:val="99"/>
    <w:pPr>
      <w:spacing w:after="120"/>
      <w:ind w:left="566"/>
      <w:jc w:val="both"/>
    </w:pPr>
  </w:style>
  <w:style w:type="paragraph" w:styleId="3c">
    <w:name w:val="List Continue 3"/>
    <w:basedOn w:val="a0"/>
    <w:uiPriority w:val="99"/>
    <w:pPr>
      <w:spacing w:after="120"/>
      <w:ind w:left="849"/>
      <w:jc w:val="both"/>
    </w:pPr>
  </w:style>
  <w:style w:type="paragraph" w:styleId="44">
    <w:name w:val="List Continue 4"/>
    <w:basedOn w:val="a0"/>
    <w:uiPriority w:val="99"/>
    <w:pPr>
      <w:spacing w:after="120"/>
      <w:ind w:left="1132"/>
      <w:jc w:val="both"/>
    </w:pPr>
  </w:style>
  <w:style w:type="paragraph" w:styleId="54">
    <w:name w:val="List Continue 5"/>
    <w:basedOn w:val="a0"/>
    <w:uiPriority w:val="99"/>
    <w:pPr>
      <w:spacing w:after="120"/>
      <w:ind w:left="1415"/>
      <w:jc w:val="both"/>
    </w:pPr>
  </w:style>
  <w:style w:type="character" w:styleId="afffff0">
    <w:name w:val="FollowedHyperlink"/>
    <w:basedOn w:val="a1"/>
    <w:uiPriority w:val="99"/>
    <w:rPr>
      <w:rFonts w:cs="Times New Roman"/>
      <w:color w:val="800080"/>
      <w:u w:val="single"/>
    </w:rPr>
  </w:style>
  <w:style w:type="paragraph" w:styleId="afffff1">
    <w:name w:val="Closing"/>
    <w:basedOn w:val="a0"/>
    <w:link w:val="afffff2"/>
    <w:uiPriority w:val="99"/>
    <w:pPr>
      <w:spacing w:after="60"/>
      <w:ind w:left="4252"/>
      <w:jc w:val="both"/>
    </w:pPr>
    <w:rPr>
      <w:sz w:val="28"/>
      <w:szCs w:val="28"/>
    </w:rPr>
  </w:style>
  <w:style w:type="character" w:customStyle="1" w:styleId="afffff2">
    <w:name w:val="Прощание Знак"/>
    <w:basedOn w:val="a1"/>
    <w:link w:val="afffff1"/>
    <w:uiPriority w:val="99"/>
    <w:rPr>
      <w:rFonts w:ascii="Times New Roman" w:hAnsi="Times New Roman"/>
      <w:sz w:val="28"/>
    </w:rPr>
  </w:style>
  <w:style w:type="paragraph" w:styleId="afffff3">
    <w:name w:val="List"/>
    <w:basedOn w:val="a0"/>
    <w:uiPriority w:val="99"/>
    <w:pPr>
      <w:spacing w:after="60"/>
      <w:ind w:left="283" w:hanging="283"/>
      <w:jc w:val="both"/>
    </w:pPr>
  </w:style>
  <w:style w:type="paragraph" w:styleId="2f2">
    <w:name w:val="List 2"/>
    <w:basedOn w:val="a0"/>
    <w:uiPriority w:val="99"/>
    <w:pPr>
      <w:spacing w:after="60"/>
      <w:ind w:left="566" w:hanging="283"/>
      <w:jc w:val="both"/>
    </w:pPr>
  </w:style>
  <w:style w:type="paragraph" w:styleId="3d">
    <w:name w:val="List 3"/>
    <w:basedOn w:val="a0"/>
    <w:uiPriority w:val="99"/>
    <w:pPr>
      <w:spacing w:after="60"/>
      <w:ind w:left="849" w:hanging="283"/>
      <w:jc w:val="both"/>
    </w:pPr>
  </w:style>
  <w:style w:type="paragraph" w:styleId="45">
    <w:name w:val="List 4"/>
    <w:basedOn w:val="a0"/>
    <w:uiPriority w:val="99"/>
    <w:pPr>
      <w:spacing w:after="60"/>
      <w:ind w:left="1132" w:hanging="283"/>
      <w:jc w:val="both"/>
    </w:pPr>
  </w:style>
  <w:style w:type="paragraph" w:styleId="55">
    <w:name w:val="List 5"/>
    <w:basedOn w:val="a0"/>
    <w:uiPriority w:val="99"/>
    <w:pPr>
      <w:spacing w:after="60"/>
      <w:ind w:left="1415" w:hanging="283"/>
      <w:jc w:val="both"/>
    </w:pPr>
  </w:style>
  <w:style w:type="character" w:styleId="afffff4">
    <w:name w:val="Strong"/>
    <w:basedOn w:val="a1"/>
    <w:uiPriority w:val="99"/>
    <w:qFormat/>
    <w:rPr>
      <w:rFonts w:cs="Times New Roman"/>
      <w:b/>
    </w:rPr>
  </w:style>
  <w:style w:type="character" w:styleId="HTMLa">
    <w:name w:val="HTML Cite"/>
    <w:basedOn w:val="a1"/>
    <w:uiPriority w:val="99"/>
    <w:rPr>
      <w:rFonts w:cs="Times New Roman"/>
      <w:i/>
    </w:rPr>
  </w:style>
  <w:style w:type="paragraph" w:styleId="afffff5">
    <w:name w:val="Message Header"/>
    <w:basedOn w:val="a0"/>
    <w:link w:val="afffff6"/>
    <w:uiPriority w:val="9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Cambria" w:hAnsi="Cambria"/>
    </w:rPr>
  </w:style>
  <w:style w:type="character" w:customStyle="1" w:styleId="afffff6">
    <w:name w:val="Шапка Знак"/>
    <w:basedOn w:val="a1"/>
    <w:link w:val="afffff5"/>
    <w:uiPriority w:val="99"/>
    <w:rPr>
      <w:rFonts w:ascii="Cambria" w:hAnsi="Cambria"/>
      <w:sz w:val="24"/>
      <w:shd w:val="pct20" w:color="auto" w:fill="auto"/>
    </w:rPr>
  </w:style>
  <w:style w:type="paragraph" w:styleId="afffff7">
    <w:name w:val="E-mail Signature"/>
    <w:basedOn w:val="a0"/>
    <w:link w:val="afffff8"/>
    <w:uiPriority w:val="99"/>
    <w:pPr>
      <w:spacing w:after="60"/>
      <w:jc w:val="both"/>
    </w:pPr>
    <w:rPr>
      <w:sz w:val="28"/>
      <w:szCs w:val="28"/>
    </w:rPr>
  </w:style>
  <w:style w:type="character" w:customStyle="1" w:styleId="afffff8">
    <w:name w:val="Электронная подпись Знак"/>
    <w:basedOn w:val="a1"/>
    <w:link w:val="afffff7"/>
    <w:uiPriority w:val="99"/>
    <w:rPr>
      <w:rFonts w:ascii="Times New Roman" w:hAnsi="Times New Roman"/>
      <w:sz w:val="28"/>
    </w:rPr>
  </w:style>
  <w:style w:type="paragraph" w:styleId="46">
    <w:name w:val="toc 4"/>
    <w:basedOn w:val="a0"/>
    <w:next w:val="a0"/>
    <w:uiPriority w:val="99"/>
    <w:semiHidden/>
    <w:pPr>
      <w:ind w:left="480"/>
    </w:pPr>
    <w:rPr>
      <w:sz w:val="20"/>
      <w:szCs w:val="20"/>
    </w:rPr>
  </w:style>
  <w:style w:type="paragraph" w:styleId="56">
    <w:name w:val="toc 5"/>
    <w:basedOn w:val="a0"/>
    <w:next w:val="a0"/>
    <w:uiPriority w:val="99"/>
    <w:semiHidden/>
    <w:pPr>
      <w:ind w:left="720"/>
    </w:pPr>
    <w:rPr>
      <w:sz w:val="20"/>
      <w:szCs w:val="20"/>
    </w:rPr>
  </w:style>
  <w:style w:type="paragraph" w:styleId="61">
    <w:name w:val="toc 6"/>
    <w:basedOn w:val="a0"/>
    <w:next w:val="a0"/>
    <w:uiPriority w:val="99"/>
    <w:semiHidden/>
    <w:pPr>
      <w:ind w:left="960"/>
    </w:pPr>
    <w:rPr>
      <w:sz w:val="20"/>
      <w:szCs w:val="20"/>
    </w:rPr>
  </w:style>
  <w:style w:type="paragraph" w:styleId="71">
    <w:name w:val="toc 7"/>
    <w:basedOn w:val="a0"/>
    <w:next w:val="a0"/>
    <w:uiPriority w:val="99"/>
    <w:semiHidden/>
    <w:pPr>
      <w:ind w:left="1200"/>
    </w:pPr>
    <w:rPr>
      <w:sz w:val="20"/>
      <w:szCs w:val="20"/>
    </w:rPr>
  </w:style>
  <w:style w:type="paragraph" w:styleId="81">
    <w:name w:val="toc 8"/>
    <w:basedOn w:val="a0"/>
    <w:next w:val="a0"/>
    <w:uiPriority w:val="99"/>
    <w:semiHidden/>
    <w:pPr>
      <w:ind w:left="1440"/>
    </w:pPr>
    <w:rPr>
      <w:sz w:val="20"/>
      <w:szCs w:val="20"/>
    </w:rPr>
  </w:style>
  <w:style w:type="paragraph" w:styleId="91">
    <w:name w:val="toc 9"/>
    <w:basedOn w:val="a0"/>
    <w:next w:val="a0"/>
    <w:uiPriority w:val="99"/>
    <w:semiHidden/>
    <w:pPr>
      <w:ind w:left="1680"/>
    </w:pPr>
    <w:rPr>
      <w:sz w:val="20"/>
      <w:szCs w:val="20"/>
    </w:rPr>
  </w:style>
  <w:style w:type="paragraph" w:customStyle="1" w:styleId="19">
    <w:name w:val="Стиль1"/>
    <w:basedOn w:val="a0"/>
    <w:uiPriority w:val="99"/>
    <w:pPr>
      <w:keepNext/>
      <w:keepLines/>
      <w:widowControl w:val="0"/>
      <w:suppressLineNumbers/>
      <w:tabs>
        <w:tab w:val="num" w:pos="432"/>
      </w:tabs>
      <w:spacing w:after="60"/>
      <w:ind w:left="432" w:hanging="432"/>
    </w:pPr>
    <w:rPr>
      <w:b/>
      <w:sz w:val="28"/>
    </w:rPr>
  </w:style>
  <w:style w:type="paragraph" w:customStyle="1" w:styleId="2-1">
    <w:name w:val="содержание2-1"/>
    <w:basedOn w:val="30"/>
    <w:next w:val="a0"/>
    <w:uiPriority w:val="99"/>
    <w:pPr>
      <w:keepLines w:val="0"/>
      <w:tabs>
        <w:tab w:val="num" w:pos="926"/>
        <w:tab w:val="num" w:pos="1492"/>
      </w:tabs>
      <w:spacing w:before="240" w:after="60"/>
      <w:ind w:left="926" w:hanging="360"/>
    </w:pPr>
    <w:rPr>
      <w:rFonts w:ascii="Arial" w:hAnsi="Arial"/>
      <w:bCs w:val="0"/>
      <w:color w:val="auto"/>
      <w:sz w:val="24"/>
    </w:rPr>
  </w:style>
  <w:style w:type="paragraph" w:customStyle="1" w:styleId="213">
    <w:name w:val="Заголовок 2.1"/>
    <w:basedOn w:val="1"/>
    <w:uiPriority w:val="99"/>
    <w:pPr>
      <w:keepLines/>
      <w:widowControl w:val="0"/>
      <w:suppressLineNumbers/>
      <w:spacing w:line="240" w:lineRule="auto"/>
      <w:ind w:firstLine="0"/>
      <w:jc w:val="center"/>
    </w:pPr>
    <w:rPr>
      <w:rFonts w:ascii="Times New Roman" w:hAnsi="Times New Roman"/>
      <w:bCs w:val="0"/>
      <w:caps/>
      <w:sz w:val="36"/>
      <w:szCs w:val="28"/>
    </w:rPr>
  </w:style>
  <w:style w:type="paragraph" w:customStyle="1" w:styleId="2f3">
    <w:name w:val="Стиль2"/>
    <w:basedOn w:val="2c"/>
    <w:uiPriority w:val="99"/>
    <w:pPr>
      <w:keepNext/>
      <w:keepLines/>
      <w:widowControl w:val="0"/>
      <w:suppressLineNumbers/>
      <w:tabs>
        <w:tab w:val="clear" w:pos="643"/>
        <w:tab w:val="num" w:pos="576"/>
      </w:tabs>
      <w:ind w:left="576" w:hanging="576"/>
    </w:pPr>
    <w:rPr>
      <w:b/>
    </w:rPr>
  </w:style>
  <w:style w:type="paragraph" w:customStyle="1" w:styleId="3e">
    <w:name w:val="Стиль3 Знак"/>
    <w:basedOn w:val="26"/>
    <w:uiPriority w:val="99"/>
    <w:pPr>
      <w:widowControl w:val="0"/>
      <w:tabs>
        <w:tab w:val="num" w:pos="227"/>
      </w:tabs>
      <w:spacing w:after="0" w:line="240" w:lineRule="auto"/>
      <w:ind w:left="0" w:firstLine="0"/>
    </w:pPr>
    <w:rPr>
      <w:sz w:val="24"/>
    </w:rPr>
  </w:style>
  <w:style w:type="paragraph" w:customStyle="1" w:styleId="2-11">
    <w:name w:val="содержание2-11"/>
    <w:basedOn w:val="a0"/>
    <w:uiPriority w:val="99"/>
    <w:pPr>
      <w:spacing w:after="60"/>
      <w:jc w:val="both"/>
    </w:pPr>
  </w:style>
  <w:style w:type="character" w:customStyle="1" w:styleId="1a">
    <w:name w:val="Знак Знак1"/>
    <w:uiPriority w:val="99"/>
    <w:rPr>
      <w:sz w:val="24"/>
      <w:lang w:val="ru-RU" w:eastAsia="ru-RU"/>
    </w:rPr>
  </w:style>
  <w:style w:type="character" w:customStyle="1" w:styleId="3f">
    <w:name w:val="Стиль3 Знак Знак"/>
    <w:uiPriority w:val="99"/>
    <w:rPr>
      <w:sz w:val="24"/>
      <w:lang w:val="ru-RU" w:eastAsia="ru-RU"/>
    </w:rPr>
  </w:style>
  <w:style w:type="paragraph" w:customStyle="1" w:styleId="47">
    <w:name w:val="Стиль4"/>
    <w:basedOn w:val="2"/>
    <w:next w:val="a0"/>
    <w:uiPriority w:val="99"/>
    <w:pPr>
      <w:keepLines/>
      <w:suppressLineNumbers/>
      <w:spacing w:before="0" w:line="240" w:lineRule="auto"/>
      <w:ind w:firstLine="567"/>
      <w:jc w:val="center"/>
    </w:pPr>
    <w:rPr>
      <w:rFonts w:ascii="Cambria" w:hAnsi="Cambria"/>
    </w:rPr>
  </w:style>
  <w:style w:type="paragraph" w:customStyle="1" w:styleId="afffff9">
    <w:name w:val="Таблица заголовок"/>
    <w:basedOn w:val="a0"/>
    <w:uiPriority w:val="99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ffa">
    <w:name w:val="текст таблицы"/>
    <w:basedOn w:val="a0"/>
    <w:uiPriority w:val="99"/>
    <w:pPr>
      <w:spacing w:before="120"/>
      <w:ind w:right="-102"/>
    </w:pPr>
  </w:style>
  <w:style w:type="character" w:customStyle="1" w:styleId="3f0">
    <w:name w:val="Стиль3 Знак Знак Знак"/>
    <w:uiPriority w:val="99"/>
    <w:rPr>
      <w:sz w:val="24"/>
      <w:lang w:val="ru-RU" w:eastAsia="ru-RU"/>
    </w:rPr>
  </w:style>
  <w:style w:type="paragraph" w:customStyle="1" w:styleId="3f1">
    <w:name w:val="Стиль3"/>
    <w:basedOn w:val="26"/>
    <w:uiPriority w:val="99"/>
    <w:pPr>
      <w:widowControl w:val="0"/>
      <w:tabs>
        <w:tab w:val="num" w:pos="1307"/>
      </w:tabs>
      <w:spacing w:after="0" w:line="240" w:lineRule="auto"/>
      <w:ind w:left="1080" w:firstLine="0"/>
    </w:pPr>
    <w:rPr>
      <w:sz w:val="24"/>
    </w:rPr>
  </w:style>
  <w:style w:type="character" w:customStyle="1" w:styleId="3f2">
    <w:name w:val="Стиль3 Знак Знак Знак Знак"/>
    <w:uiPriority w:val="99"/>
    <w:rPr>
      <w:sz w:val="24"/>
      <w:lang w:val="ru-RU" w:eastAsia="ru-RU"/>
    </w:rPr>
  </w:style>
  <w:style w:type="character" w:customStyle="1" w:styleId="312">
    <w:name w:val="Стиль3 Знак Знак1"/>
    <w:uiPriority w:val="99"/>
    <w:rPr>
      <w:sz w:val="24"/>
      <w:lang w:val="ru-RU" w:eastAsia="ru-RU"/>
    </w:rPr>
  </w:style>
  <w:style w:type="paragraph" w:customStyle="1" w:styleId="afffffb">
    <w:name w:val="Мой"/>
    <w:basedOn w:val="a0"/>
    <w:uiPriority w:val="99"/>
    <w:pPr>
      <w:ind w:firstLine="708"/>
      <w:jc w:val="both"/>
    </w:pPr>
    <w:rPr>
      <w:color w:val="000000"/>
      <w:szCs w:val="20"/>
    </w:rPr>
  </w:style>
  <w:style w:type="paragraph" w:customStyle="1" w:styleId="ConsTitle">
    <w:name w:val="ConsTitle"/>
    <w:uiPriority w:val="99"/>
    <w:pPr>
      <w:widowControl w:val="0"/>
      <w:ind w:right="19772" w:firstLine="720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111">
    <w:name w:val="11"/>
    <w:basedOn w:val="a0"/>
    <w:uiPriority w:val="99"/>
    <w:pPr>
      <w:keepNext/>
      <w:jc w:val="center"/>
    </w:pPr>
  </w:style>
  <w:style w:type="paragraph" w:customStyle="1" w:styleId="xl80">
    <w:name w:val="xl80"/>
    <w:basedOn w:val="a0"/>
    <w:uiPriority w:val="99"/>
    <w:pPr>
      <w:spacing w:before="100" w:beforeAutospacing="1" w:after="100" w:afterAutospacing="1"/>
      <w:jc w:val="right"/>
    </w:pPr>
    <w:rPr>
      <w:rFonts w:ascii="Garamond" w:hAnsi="Garamond"/>
    </w:rPr>
  </w:style>
  <w:style w:type="character" w:customStyle="1" w:styleId="maintext">
    <w:name w:val="maintext"/>
    <w:uiPriority w:val="99"/>
  </w:style>
  <w:style w:type="character" w:customStyle="1" w:styleId="afffffc">
    <w:name w:val="Василий"/>
    <w:uiPriority w:val="99"/>
    <w:semiHidden/>
    <w:rPr>
      <w:rFonts w:ascii="Arial" w:hAnsi="Arial"/>
      <w:color w:val="auto"/>
      <w:sz w:val="20"/>
    </w:rPr>
  </w:style>
  <w:style w:type="paragraph" w:customStyle="1" w:styleId="112">
    <w:name w:val="заголовок 11"/>
    <w:basedOn w:val="a0"/>
    <w:next w:val="a0"/>
    <w:uiPriority w:val="99"/>
    <w:pPr>
      <w:keepNext/>
      <w:jc w:val="center"/>
    </w:pPr>
    <w:rPr>
      <w:szCs w:val="20"/>
    </w:rPr>
  </w:style>
  <w:style w:type="paragraph" w:customStyle="1" w:styleId="xl28">
    <w:name w:val="xl28"/>
    <w:basedOn w:val="a0"/>
    <w:uiPriority w:val="99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313">
    <w:name w:val="Заголовок 31"/>
    <w:basedOn w:val="a0"/>
    <w:next w:val="a0"/>
    <w:uiPriority w:val="99"/>
    <w:pPr>
      <w:keepNext/>
      <w:jc w:val="both"/>
      <w:outlineLvl w:val="2"/>
    </w:pPr>
    <w:rPr>
      <w:szCs w:val="20"/>
    </w:rPr>
  </w:style>
  <w:style w:type="paragraph" w:styleId="afffffd">
    <w:name w:val="Document Map"/>
    <w:basedOn w:val="a0"/>
    <w:link w:val="afffffe"/>
    <w:uiPriority w:val="99"/>
    <w:semiHidden/>
    <w:pPr>
      <w:shd w:val="clear" w:color="auto" w:fill="000080"/>
      <w:spacing w:after="60"/>
      <w:jc w:val="both"/>
    </w:pPr>
    <w:rPr>
      <w:sz w:val="2"/>
      <w:szCs w:val="20"/>
    </w:rPr>
  </w:style>
  <w:style w:type="character" w:customStyle="1" w:styleId="afffffe">
    <w:name w:val="Схема документа Знак"/>
    <w:basedOn w:val="a1"/>
    <w:link w:val="afffffd"/>
    <w:uiPriority w:val="99"/>
    <w:semiHidden/>
    <w:rPr>
      <w:rFonts w:ascii="Times New Roman" w:hAnsi="Times New Roman"/>
      <w:sz w:val="20"/>
      <w:shd w:val="clear" w:color="auto" w:fill="000080"/>
    </w:rPr>
  </w:style>
  <w:style w:type="paragraph" w:customStyle="1" w:styleId="13pt">
    <w:name w:val="Обычный + 13 pt"/>
    <w:basedOn w:val="a0"/>
    <w:uiPriority w:val="99"/>
    <w:pPr>
      <w:widowControl w:val="0"/>
      <w:shd w:val="clear" w:color="auto" w:fill="FFFFFF"/>
      <w:ind w:left="34"/>
      <w:jc w:val="center"/>
    </w:pPr>
    <w:rPr>
      <w:b/>
      <w:color w:val="000000"/>
      <w:spacing w:val="14"/>
      <w:sz w:val="26"/>
      <w:szCs w:val="26"/>
    </w:rPr>
  </w:style>
  <w:style w:type="paragraph" w:customStyle="1" w:styleId="13pt0">
    <w:name w:val="Основной текст + 13 pt"/>
    <w:basedOn w:val="af4"/>
    <w:uiPriority w:val="99"/>
    <w:pPr>
      <w:widowControl w:val="0"/>
      <w:shd w:val="clear" w:color="auto" w:fill="FFFFFF"/>
      <w:spacing w:after="0"/>
      <w:ind w:right="312"/>
      <w:jc w:val="center"/>
    </w:pPr>
    <w:rPr>
      <w:b/>
      <w:sz w:val="26"/>
      <w:szCs w:val="26"/>
    </w:rPr>
  </w:style>
  <w:style w:type="paragraph" w:customStyle="1" w:styleId="ListBull1">
    <w:name w:val="ListBull1"/>
    <w:basedOn w:val="a0"/>
    <w:uiPriority w:val="99"/>
    <w:pPr>
      <w:tabs>
        <w:tab w:val="num" w:pos="0"/>
        <w:tab w:val="num" w:pos="1985"/>
      </w:tabs>
      <w:spacing w:before="60" w:after="40"/>
      <w:ind w:left="1984" w:hanging="425"/>
    </w:pPr>
  </w:style>
  <w:style w:type="paragraph" w:customStyle="1" w:styleId="affffff">
    <w:name w:val="Табличный список"/>
    <w:basedOn w:val="a0"/>
    <w:uiPriority w:val="99"/>
    <w:pPr>
      <w:tabs>
        <w:tab w:val="num" w:pos="0"/>
      </w:tabs>
    </w:pPr>
    <w:rPr>
      <w:sz w:val="18"/>
    </w:rPr>
  </w:style>
  <w:style w:type="paragraph" w:customStyle="1" w:styleId="affffff0">
    <w:name w:val="Стиль"/>
    <w:uiPriority w:val="99"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f1">
    <w:name w:val="Пункт"/>
    <w:basedOn w:val="a0"/>
    <w:uiPriority w:val="99"/>
    <w:pPr>
      <w:tabs>
        <w:tab w:val="num" w:pos="1980"/>
      </w:tabs>
      <w:ind w:left="1404" w:hanging="504"/>
      <w:jc w:val="both"/>
    </w:pPr>
    <w:rPr>
      <w:szCs w:val="28"/>
    </w:rPr>
  </w:style>
  <w:style w:type="character" w:customStyle="1" w:styleId="blk">
    <w:name w:val="blk"/>
    <w:uiPriority w:val="99"/>
  </w:style>
  <w:style w:type="character" w:customStyle="1" w:styleId="f">
    <w:name w:val="f"/>
    <w:uiPriority w:val="99"/>
  </w:style>
  <w:style w:type="paragraph" w:customStyle="1" w:styleId="affffff2">
    <w:name w:val="Прижатый влево"/>
    <w:basedOn w:val="a0"/>
    <w:next w:val="a0"/>
    <w:uiPriority w:val="99"/>
    <w:rPr>
      <w:rFonts w:ascii="Arial" w:hAnsi="Arial" w:cs="Arial"/>
    </w:rPr>
  </w:style>
  <w:style w:type="paragraph" w:customStyle="1" w:styleId="affffff3">
    <w:name w:val="Таблицы (моноширинный)"/>
    <w:basedOn w:val="a0"/>
    <w:next w:val="a0"/>
    <w:uiPriority w:val="99"/>
    <w:pPr>
      <w:widowControl w:val="0"/>
    </w:pPr>
    <w:rPr>
      <w:rFonts w:ascii="Courier New" w:hAnsi="Courier New" w:cs="Courier New"/>
    </w:rPr>
  </w:style>
  <w:style w:type="table" w:styleId="1b">
    <w:name w:val="Table Simple 1"/>
    <w:basedOn w:val="a2"/>
    <w:uiPriority w:val="99"/>
    <w:rPr>
      <w:color w:val="000000"/>
      <w:sz w:val="24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uiPriority w:val="99"/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rPr>
      <w:rFonts w:ascii="Arial" w:hAnsi="Arial"/>
      <w:lang w:eastAsia="ru-RU"/>
    </w:rPr>
  </w:style>
  <w:style w:type="paragraph" w:customStyle="1" w:styleId="Style8">
    <w:name w:val="Style8"/>
    <w:basedOn w:val="a0"/>
    <w:uiPriority w:val="99"/>
    <w:pPr>
      <w:widowControl w:val="0"/>
      <w:spacing w:line="317" w:lineRule="exact"/>
      <w:ind w:firstLine="1128"/>
    </w:pPr>
  </w:style>
  <w:style w:type="table" w:customStyle="1" w:styleId="100">
    <w:name w:val="Стиль10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2">
    <w:name w:val="Стиль9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">
    <w:name w:val="Стиль8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Стиль7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Стиль6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Стиль5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0"/>
    <w:uiPriority w:val="99"/>
    <w:pPr>
      <w:widowControl w:val="0"/>
    </w:pPr>
    <w:rPr>
      <w:rFonts w:ascii="Arial" w:hAnsi="Arial" w:cs="Arial"/>
      <w:sz w:val="22"/>
      <w:szCs w:val="22"/>
      <w:lang w:eastAsia="en-US"/>
    </w:rPr>
  </w:style>
  <w:style w:type="paragraph" w:customStyle="1" w:styleId="330">
    <w:name w:val="Основной текст с отступом 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16"/>
      <w:szCs w:val="16"/>
    </w:rPr>
  </w:style>
  <w:style w:type="paragraph" w:customStyle="1" w:styleId="ac">
    <w:name w:val="Название объекта Знак"/>
    <w:link w:val="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24"/>
      <w:szCs w:val="24"/>
    </w:rPr>
  </w:style>
  <w:style w:type="paragraph" w:customStyle="1" w:styleId="2f4">
    <w:name w:val="Без интервала2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 CYR" w:eastAsia="Calibri" w:hAnsi="Times New Roman CYR" w:cs="Times New Roman CYR"/>
      <w:sz w:val="24"/>
      <w:szCs w:val="24"/>
      <w:lang w:eastAsia="en-US"/>
    </w:rPr>
  </w:style>
  <w:style w:type="paragraph" w:customStyle="1" w:styleId="ds-markdown-paragraph">
    <w:name w:val="ds-markdown-paragraph"/>
    <w:basedOn w:val="a0"/>
    <w:rsid w:val="00D15F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8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mari-touris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0CC60-7B15-488B-B863-B55042E1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4045</Words>
  <Characters>23060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240117</vt:lpstr>
    </vt:vector>
  </TitlesOfParts>
  <Company>DG Win&amp;Soft</Company>
  <LinksUpToDate>false</LinksUpToDate>
  <CharactersWithSpaces>27051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240117</dc:title>
  <dc:subject/>
  <dc:creator>*</dc:creator>
  <cp:keywords/>
  <dc:description/>
  <cp:lastModifiedBy>Эл Марий</cp:lastModifiedBy>
  <cp:revision>17</cp:revision>
  <dcterms:created xsi:type="dcterms:W3CDTF">2025-04-18T11:59:00Z</dcterms:created>
  <dcterms:modified xsi:type="dcterms:W3CDTF">2026-04-06T08:12:00Z</dcterms:modified>
</cp:coreProperties>
</file>